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4D7" w:rsidRDefault="009834D7" w:rsidP="009834D7">
      <w:pPr>
        <w:shd w:val="clear" w:color="auto" w:fill="FFFFFF"/>
        <w:ind w:left="6096"/>
        <w:jc w:val="right"/>
        <w:rPr>
          <w:rFonts w:ascii="Times New Roman" w:hAnsi="Times New Roman" w:cs="Times New Roman"/>
          <w:b w:val="0"/>
          <w:bCs w:val="0"/>
          <w:sz w:val="26"/>
          <w:szCs w:val="26"/>
        </w:rPr>
      </w:pPr>
      <w:r>
        <w:rPr>
          <w:rFonts w:ascii="Times New Roman" w:hAnsi="Times New Roman" w:cs="Times New Roman"/>
          <w:b w:val="0"/>
          <w:bCs w:val="0"/>
          <w:sz w:val="26"/>
          <w:szCs w:val="26"/>
        </w:rPr>
        <w:t xml:space="preserve">Приложение </w:t>
      </w:r>
    </w:p>
    <w:p w:rsidR="009834D7" w:rsidRDefault="009834D7" w:rsidP="009834D7">
      <w:pPr>
        <w:shd w:val="clear" w:color="auto" w:fill="FFFFFF"/>
        <w:ind w:left="4820" w:firstLine="283"/>
        <w:jc w:val="right"/>
        <w:rPr>
          <w:rFonts w:ascii="Times New Roman" w:hAnsi="Times New Roman" w:cs="Times New Roman"/>
          <w:b w:val="0"/>
          <w:bCs w:val="0"/>
          <w:sz w:val="26"/>
          <w:szCs w:val="26"/>
        </w:rPr>
      </w:pPr>
      <w:r>
        <w:rPr>
          <w:rFonts w:ascii="Times New Roman" w:hAnsi="Times New Roman" w:cs="Times New Roman"/>
          <w:b w:val="0"/>
          <w:bCs w:val="0"/>
          <w:sz w:val="26"/>
          <w:szCs w:val="26"/>
        </w:rPr>
        <w:t xml:space="preserve">к постановлению администрации </w:t>
      </w:r>
    </w:p>
    <w:p w:rsidR="009834D7" w:rsidRDefault="009834D7" w:rsidP="009834D7">
      <w:pPr>
        <w:shd w:val="clear" w:color="auto" w:fill="FFFFFF"/>
        <w:ind w:left="4820" w:firstLine="1276"/>
        <w:jc w:val="right"/>
        <w:rPr>
          <w:rFonts w:ascii="Times New Roman" w:hAnsi="Times New Roman" w:cs="Times New Roman"/>
          <w:b w:val="0"/>
          <w:bCs w:val="0"/>
          <w:sz w:val="26"/>
          <w:szCs w:val="26"/>
        </w:rPr>
      </w:pPr>
      <w:r>
        <w:rPr>
          <w:rFonts w:ascii="Times New Roman" w:hAnsi="Times New Roman" w:cs="Times New Roman"/>
          <w:b w:val="0"/>
          <w:bCs w:val="0"/>
          <w:sz w:val="26"/>
          <w:szCs w:val="26"/>
        </w:rPr>
        <w:t>городского поселения «Емва»</w:t>
      </w:r>
    </w:p>
    <w:p w:rsidR="009834D7" w:rsidRDefault="009834D7" w:rsidP="009834D7">
      <w:pPr>
        <w:shd w:val="clear" w:color="auto" w:fill="FFFFFF"/>
        <w:ind w:left="6096"/>
        <w:jc w:val="right"/>
        <w:rPr>
          <w:rFonts w:ascii="Times New Roman" w:hAnsi="Times New Roman" w:cs="Times New Roman"/>
          <w:b w:val="0"/>
          <w:bCs w:val="0"/>
          <w:sz w:val="26"/>
          <w:szCs w:val="26"/>
        </w:rPr>
      </w:pPr>
      <w:r>
        <w:rPr>
          <w:rFonts w:ascii="Times New Roman" w:hAnsi="Times New Roman" w:cs="Times New Roman"/>
          <w:b w:val="0"/>
          <w:bCs w:val="0"/>
          <w:sz w:val="26"/>
          <w:szCs w:val="26"/>
        </w:rPr>
        <w:t>от __________№__________</w:t>
      </w:r>
    </w:p>
    <w:p w:rsidR="009834D7" w:rsidRDefault="009834D7" w:rsidP="009834D7">
      <w:pPr>
        <w:shd w:val="clear" w:color="auto" w:fill="FFFFFF"/>
        <w:jc w:val="both"/>
        <w:rPr>
          <w:rFonts w:ascii="Times New Roman" w:hAnsi="Times New Roman" w:cs="Times New Roman"/>
          <w:b w:val="0"/>
          <w:bCs w:val="0"/>
          <w:sz w:val="26"/>
          <w:szCs w:val="26"/>
        </w:rPr>
      </w:pPr>
    </w:p>
    <w:p w:rsidR="009834D7" w:rsidRDefault="009834D7" w:rsidP="009834D7">
      <w:pPr>
        <w:shd w:val="clear" w:color="auto" w:fill="FFFFFF"/>
        <w:jc w:val="both"/>
        <w:rPr>
          <w:rFonts w:ascii="Times New Roman" w:hAnsi="Times New Roman" w:cs="Times New Roman"/>
          <w:b w:val="0"/>
          <w:bCs w:val="0"/>
          <w:sz w:val="26"/>
          <w:szCs w:val="26"/>
        </w:rPr>
      </w:pPr>
    </w:p>
    <w:p w:rsidR="009834D7" w:rsidRDefault="009834D7" w:rsidP="009834D7">
      <w:pPr>
        <w:widowControl w:val="0"/>
        <w:autoSpaceDE w:val="0"/>
        <w:autoSpaceDN w:val="0"/>
        <w:adjustRightInd w:val="0"/>
        <w:jc w:val="center"/>
        <w:outlineLvl w:val="1"/>
        <w:rPr>
          <w:rFonts w:ascii="Times New Roman" w:eastAsia="Calibri" w:hAnsi="Times New Roman" w:cs="Times New Roman"/>
          <w:b w:val="0"/>
          <w:bCs w:val="0"/>
          <w:lang w:eastAsia="en-US"/>
        </w:rPr>
      </w:pPr>
      <w:r>
        <w:rPr>
          <w:rFonts w:ascii="Times New Roman" w:eastAsia="Calibri" w:hAnsi="Times New Roman" w:cs="Times New Roman"/>
          <w:b w:val="0"/>
          <w:bCs w:val="0"/>
          <w:lang w:eastAsia="en-US"/>
        </w:rPr>
        <w:t>Муниципальная программа</w:t>
      </w:r>
    </w:p>
    <w:p w:rsidR="009834D7" w:rsidRDefault="009834D7" w:rsidP="009834D7">
      <w:pPr>
        <w:widowControl w:val="0"/>
        <w:autoSpaceDE w:val="0"/>
        <w:autoSpaceDN w:val="0"/>
        <w:adjustRightInd w:val="0"/>
        <w:jc w:val="center"/>
        <w:outlineLvl w:val="1"/>
        <w:rPr>
          <w:rFonts w:ascii="Times New Roman" w:eastAsia="Calibri" w:hAnsi="Times New Roman" w:cs="Times New Roman"/>
          <w:b w:val="0"/>
          <w:bCs w:val="0"/>
          <w:lang w:eastAsia="en-US"/>
        </w:rPr>
      </w:pPr>
      <w:r>
        <w:rPr>
          <w:rFonts w:ascii="Times New Roman" w:eastAsia="Calibri" w:hAnsi="Times New Roman" w:cs="Times New Roman"/>
          <w:b w:val="0"/>
          <w:bCs w:val="0"/>
          <w:lang w:eastAsia="en-US"/>
        </w:rPr>
        <w:t xml:space="preserve"> «Формирование современной городской среды на территории муниципального образования городского поселения  «Емва» на 2017 год»</w:t>
      </w:r>
    </w:p>
    <w:p w:rsidR="009834D7" w:rsidRDefault="009834D7" w:rsidP="009834D7">
      <w:pPr>
        <w:widowControl w:val="0"/>
        <w:autoSpaceDE w:val="0"/>
        <w:autoSpaceDN w:val="0"/>
        <w:adjustRightInd w:val="0"/>
        <w:jc w:val="center"/>
        <w:outlineLvl w:val="1"/>
        <w:rPr>
          <w:rFonts w:ascii="Times New Roman" w:eastAsia="Calibri" w:hAnsi="Times New Roman" w:cs="Times New Roman"/>
          <w:b w:val="0"/>
          <w:bCs w:val="0"/>
          <w:sz w:val="26"/>
          <w:szCs w:val="26"/>
          <w:lang w:eastAsia="en-US"/>
        </w:rPr>
      </w:pPr>
    </w:p>
    <w:p w:rsidR="009834D7" w:rsidRDefault="009834D7" w:rsidP="009834D7">
      <w:pPr>
        <w:autoSpaceDE w:val="0"/>
        <w:autoSpaceDN w:val="0"/>
        <w:adjustRightInd w:val="0"/>
        <w:jc w:val="both"/>
        <w:rPr>
          <w:rFonts w:ascii="Times New Roman" w:hAnsi="Times New Roman" w:cs="Times New Roman"/>
          <w:b w:val="0"/>
          <w:bCs w:val="0"/>
          <w:sz w:val="26"/>
          <w:szCs w:val="26"/>
        </w:rPr>
      </w:pPr>
      <w:r>
        <w:rPr>
          <w:rFonts w:ascii="Times New Roman" w:hAnsi="Times New Roman" w:cs="Times New Roman"/>
          <w:b w:val="0"/>
          <w:bCs w:val="0"/>
          <w:sz w:val="26"/>
          <w:szCs w:val="26"/>
        </w:rPr>
        <w:t xml:space="preserve">Для целей настоящей  Программы: </w:t>
      </w:r>
    </w:p>
    <w:p w:rsidR="009834D7" w:rsidRDefault="009834D7" w:rsidP="009834D7">
      <w:pPr>
        <w:tabs>
          <w:tab w:val="left" w:pos="1134"/>
        </w:tabs>
        <w:ind w:firstLine="709"/>
        <w:jc w:val="both"/>
        <w:rPr>
          <w:rFonts w:ascii="Times New Roman" w:eastAsia="Calibri" w:hAnsi="Times New Roman" w:cs="Times New Roman"/>
          <w:b w:val="0"/>
          <w:bCs w:val="0"/>
          <w:sz w:val="26"/>
          <w:szCs w:val="26"/>
          <w:lang w:eastAsia="en-US"/>
        </w:rPr>
      </w:pPr>
      <w:r>
        <w:rPr>
          <w:rFonts w:ascii="Times New Roman" w:eastAsia="Calibri" w:hAnsi="Times New Roman" w:cs="Times New Roman"/>
          <w:b w:val="0"/>
          <w:bCs w:val="0"/>
          <w:sz w:val="26"/>
          <w:szCs w:val="26"/>
          <w:lang w:eastAsia="en-US"/>
        </w:rPr>
        <w:t>-  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9834D7" w:rsidRDefault="009834D7" w:rsidP="009834D7">
      <w:pPr>
        <w:tabs>
          <w:tab w:val="left" w:pos="1134"/>
        </w:tabs>
        <w:ind w:firstLine="709"/>
        <w:jc w:val="both"/>
        <w:rPr>
          <w:rFonts w:ascii="Times New Roman" w:eastAsia="Calibri" w:hAnsi="Times New Roman" w:cs="Times New Roman"/>
          <w:b w:val="0"/>
          <w:bCs w:val="0"/>
          <w:sz w:val="26"/>
          <w:szCs w:val="26"/>
          <w:lang w:eastAsia="en-US"/>
        </w:rPr>
      </w:pPr>
      <w:r>
        <w:rPr>
          <w:rFonts w:ascii="Times New Roman" w:eastAsia="Calibri" w:hAnsi="Times New Roman" w:cs="Times New Roman"/>
          <w:b w:val="0"/>
          <w:bCs w:val="0"/>
          <w:sz w:val="26"/>
          <w:szCs w:val="26"/>
          <w:lang w:eastAsia="en-US"/>
        </w:rPr>
        <w:t>- под общественной территорией (наиболее посещаемой муниципальной территорией) понимается территория муниципального образования соответствующего функционального назначения,</w:t>
      </w:r>
      <w:r>
        <w:rPr>
          <w:rFonts w:ascii="Times New Roman" w:eastAsia="Calibri" w:hAnsi="Times New Roman"/>
          <w:sz w:val="26"/>
          <w:szCs w:val="26"/>
        </w:rPr>
        <w:t xml:space="preserve"> </w:t>
      </w:r>
      <w:r>
        <w:rPr>
          <w:rFonts w:ascii="Times New Roman" w:eastAsia="Calibri" w:hAnsi="Times New Roman" w:cs="Times New Roman"/>
          <w:b w:val="0"/>
          <w:bCs w:val="0"/>
          <w:sz w:val="26"/>
          <w:szCs w:val="26"/>
          <w:lang w:eastAsia="en-US"/>
        </w:rPr>
        <w:t>которой беспрепятственно пользуется неограниченный круг лиц  (площади, набережные, улицы, пешеходные зоны, скверы, парки, иные территории).</w:t>
      </w:r>
    </w:p>
    <w:p w:rsidR="009834D7" w:rsidRDefault="009834D7" w:rsidP="009834D7">
      <w:pPr>
        <w:autoSpaceDE w:val="0"/>
        <w:autoSpaceDN w:val="0"/>
        <w:adjustRightInd w:val="0"/>
        <w:jc w:val="both"/>
        <w:rPr>
          <w:rFonts w:ascii="Times New Roman" w:hAnsi="Times New Roman" w:cs="Times New Roman"/>
          <w:b w:val="0"/>
          <w:bCs w:val="0"/>
          <w:color w:val="000000"/>
          <w:sz w:val="26"/>
          <w:szCs w:val="26"/>
        </w:rPr>
      </w:pPr>
      <w:r>
        <w:rPr>
          <w:rFonts w:ascii="Times New Roman" w:eastAsia="Calibri" w:hAnsi="Times New Roman" w:cs="Times New Roman"/>
          <w:b w:val="0"/>
          <w:bCs w:val="0"/>
          <w:sz w:val="26"/>
          <w:szCs w:val="26"/>
          <w:lang w:eastAsia="en-US"/>
        </w:rPr>
        <w:t xml:space="preserve">           - </w:t>
      </w:r>
      <w:r>
        <w:rPr>
          <w:rFonts w:ascii="Times New Roman" w:hAnsi="Times New Roman" w:cs="Times New Roman"/>
          <w:b w:val="0"/>
          <w:bCs w:val="0"/>
          <w:color w:val="000000"/>
          <w:sz w:val="26"/>
          <w:szCs w:val="26"/>
        </w:rPr>
        <w:t xml:space="preserve">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w:t>
      </w:r>
    </w:p>
    <w:p w:rsidR="009834D7" w:rsidRDefault="009834D7" w:rsidP="009834D7">
      <w:pPr>
        <w:tabs>
          <w:tab w:val="left" w:pos="1134"/>
        </w:tabs>
        <w:jc w:val="both"/>
        <w:rPr>
          <w:rFonts w:ascii="Times New Roman" w:eastAsia="Calibri" w:hAnsi="Times New Roman" w:cs="Times New Roman"/>
          <w:b w:val="0"/>
          <w:bCs w:val="0"/>
          <w:sz w:val="26"/>
          <w:szCs w:val="26"/>
          <w:lang w:eastAsia="en-US"/>
        </w:rPr>
      </w:pPr>
      <w:r>
        <w:rPr>
          <w:rFonts w:ascii="Times New Roman" w:eastAsia="Calibri" w:hAnsi="Times New Roman" w:cs="Times New Roman"/>
          <w:b w:val="0"/>
          <w:bCs w:val="0"/>
          <w:sz w:val="26"/>
          <w:szCs w:val="26"/>
          <w:lang w:eastAsia="en-US"/>
        </w:rPr>
        <w:tab/>
      </w:r>
    </w:p>
    <w:p w:rsidR="009834D7" w:rsidRDefault="009834D7" w:rsidP="009834D7">
      <w:pPr>
        <w:tabs>
          <w:tab w:val="left" w:pos="1134"/>
        </w:tabs>
        <w:jc w:val="both"/>
        <w:rPr>
          <w:rFonts w:ascii="Times New Roman" w:eastAsia="Calibri" w:hAnsi="Times New Roman" w:cs="Times New Roman"/>
          <w:b w:val="0"/>
          <w:bCs w:val="0"/>
          <w:sz w:val="26"/>
          <w:szCs w:val="26"/>
          <w:lang w:eastAsia="en-US"/>
        </w:rPr>
      </w:pPr>
    </w:p>
    <w:p w:rsidR="009834D7" w:rsidRDefault="009834D7" w:rsidP="009834D7">
      <w:pPr>
        <w:widowControl w:val="0"/>
        <w:autoSpaceDE w:val="0"/>
        <w:autoSpaceDN w:val="0"/>
        <w:adjustRightInd w:val="0"/>
        <w:jc w:val="center"/>
        <w:outlineLvl w:val="1"/>
        <w:rPr>
          <w:rFonts w:ascii="Times New Roman" w:eastAsia="Calibri" w:hAnsi="Times New Roman" w:cs="Times New Roman"/>
          <w:b w:val="0"/>
          <w:bCs w:val="0"/>
          <w:lang w:eastAsia="en-US"/>
        </w:rPr>
      </w:pPr>
      <w:r>
        <w:rPr>
          <w:rFonts w:ascii="Times New Roman" w:eastAsia="Calibri" w:hAnsi="Times New Roman" w:cs="Times New Roman"/>
          <w:b w:val="0"/>
          <w:bCs w:val="0"/>
          <w:lang w:eastAsia="en-US"/>
        </w:rPr>
        <w:t xml:space="preserve">Паспорт </w:t>
      </w:r>
    </w:p>
    <w:p w:rsidR="009834D7" w:rsidRDefault="009834D7" w:rsidP="009834D7">
      <w:pPr>
        <w:widowControl w:val="0"/>
        <w:autoSpaceDE w:val="0"/>
        <w:autoSpaceDN w:val="0"/>
        <w:adjustRightInd w:val="0"/>
        <w:jc w:val="center"/>
        <w:outlineLvl w:val="1"/>
        <w:rPr>
          <w:rFonts w:ascii="Times New Roman" w:eastAsia="Calibri" w:hAnsi="Times New Roman" w:cs="Times New Roman"/>
          <w:b w:val="0"/>
          <w:bCs w:val="0"/>
          <w:lang w:eastAsia="en-US"/>
        </w:rPr>
      </w:pPr>
      <w:r>
        <w:rPr>
          <w:rFonts w:ascii="Times New Roman" w:eastAsia="Calibri" w:hAnsi="Times New Roman" w:cs="Times New Roman"/>
          <w:b w:val="0"/>
          <w:bCs w:val="0"/>
          <w:lang w:eastAsia="en-US"/>
        </w:rPr>
        <w:t>Муниципальной программы</w:t>
      </w:r>
    </w:p>
    <w:p w:rsidR="009834D7" w:rsidRDefault="009834D7" w:rsidP="009834D7">
      <w:pPr>
        <w:widowControl w:val="0"/>
        <w:autoSpaceDE w:val="0"/>
        <w:autoSpaceDN w:val="0"/>
        <w:adjustRightInd w:val="0"/>
        <w:jc w:val="center"/>
        <w:outlineLvl w:val="1"/>
        <w:rPr>
          <w:rFonts w:ascii="Times New Roman" w:eastAsia="Calibri" w:hAnsi="Times New Roman" w:cs="Times New Roman"/>
          <w:b w:val="0"/>
          <w:bCs w:val="0"/>
          <w:lang w:eastAsia="en-US"/>
        </w:rPr>
      </w:pPr>
      <w:r>
        <w:rPr>
          <w:rFonts w:ascii="Times New Roman" w:eastAsia="Calibri" w:hAnsi="Times New Roman" w:cs="Times New Roman"/>
          <w:b w:val="0"/>
          <w:bCs w:val="0"/>
          <w:lang w:eastAsia="en-US"/>
        </w:rPr>
        <w:t xml:space="preserve"> «Формирование современной городской среды на территории </w:t>
      </w:r>
    </w:p>
    <w:p w:rsidR="009834D7" w:rsidRDefault="009834D7" w:rsidP="009834D7">
      <w:pPr>
        <w:widowControl w:val="0"/>
        <w:autoSpaceDE w:val="0"/>
        <w:autoSpaceDN w:val="0"/>
        <w:adjustRightInd w:val="0"/>
        <w:jc w:val="center"/>
        <w:outlineLvl w:val="1"/>
        <w:rPr>
          <w:rFonts w:ascii="Times New Roman" w:eastAsia="Calibri" w:hAnsi="Times New Roman" w:cs="Times New Roman"/>
          <w:b w:val="0"/>
          <w:bCs w:val="0"/>
          <w:lang w:eastAsia="en-US"/>
        </w:rPr>
      </w:pPr>
      <w:r>
        <w:rPr>
          <w:rFonts w:ascii="Times New Roman" w:eastAsia="Calibri" w:hAnsi="Times New Roman" w:cs="Times New Roman"/>
          <w:b w:val="0"/>
          <w:bCs w:val="0"/>
          <w:lang w:eastAsia="en-US"/>
        </w:rPr>
        <w:t>муниципального образования городского поселения  «Емва» на 2017 год»</w:t>
      </w:r>
    </w:p>
    <w:p w:rsidR="009834D7" w:rsidRDefault="009834D7" w:rsidP="009834D7">
      <w:pPr>
        <w:widowControl w:val="0"/>
        <w:autoSpaceDE w:val="0"/>
        <w:autoSpaceDN w:val="0"/>
        <w:adjustRightInd w:val="0"/>
        <w:jc w:val="center"/>
        <w:outlineLvl w:val="1"/>
        <w:rPr>
          <w:rFonts w:ascii="Times New Roman" w:eastAsia="Calibri" w:hAnsi="Times New Roman" w:cs="Times New Roman"/>
          <w:b w:val="0"/>
          <w:bCs w:val="0"/>
          <w:sz w:val="26"/>
          <w:szCs w:val="26"/>
          <w:lang w:eastAsia="en-US"/>
        </w:rPr>
      </w:pPr>
    </w:p>
    <w:p w:rsidR="009834D7" w:rsidRDefault="009834D7" w:rsidP="009834D7">
      <w:pPr>
        <w:widowControl w:val="0"/>
        <w:autoSpaceDE w:val="0"/>
        <w:autoSpaceDN w:val="0"/>
        <w:adjustRightInd w:val="0"/>
        <w:ind w:firstLine="709"/>
        <w:jc w:val="center"/>
        <w:rPr>
          <w:rFonts w:ascii="Times New Roman" w:eastAsia="Calibri" w:hAnsi="Times New Roman" w:cs="Times New Roman"/>
          <w:b w:val="0"/>
          <w:bCs w:val="0"/>
          <w:sz w:val="26"/>
          <w:szCs w:val="26"/>
          <w:lang w:eastAsia="en-US"/>
        </w:rPr>
      </w:pPr>
      <w:bookmarkStart w:id="0" w:name="Par488"/>
      <w:bookmarkEnd w:id="0"/>
    </w:p>
    <w:tbl>
      <w:tblPr>
        <w:tblW w:w="9495" w:type="dxa"/>
        <w:tblInd w:w="75" w:type="dxa"/>
        <w:tblLayout w:type="fixed"/>
        <w:tblCellMar>
          <w:left w:w="75" w:type="dxa"/>
          <w:right w:w="75" w:type="dxa"/>
        </w:tblCellMar>
        <w:tblLook w:val="04A0"/>
      </w:tblPr>
      <w:tblGrid>
        <w:gridCol w:w="4252"/>
        <w:gridCol w:w="5243"/>
      </w:tblGrid>
      <w:tr w:rsidR="009834D7" w:rsidTr="009834D7">
        <w:tc>
          <w:tcPr>
            <w:tcW w:w="4253" w:type="dxa"/>
            <w:tcBorders>
              <w:top w:val="single" w:sz="4" w:space="0" w:color="auto"/>
              <w:left w:val="single" w:sz="4" w:space="0" w:color="auto"/>
              <w:bottom w:val="single" w:sz="4" w:space="0" w:color="auto"/>
              <w:right w:val="single" w:sz="4" w:space="0" w:color="auto"/>
            </w:tcBorders>
            <w:hideMark/>
          </w:tcPr>
          <w:p w:rsidR="009834D7" w:rsidRDefault="009834D7">
            <w:pPr>
              <w:widowControl w:val="0"/>
              <w:autoSpaceDE w:val="0"/>
              <w:autoSpaceDN w:val="0"/>
              <w:adjustRightInd w:val="0"/>
              <w:rPr>
                <w:rFonts w:ascii="Times New Roman" w:eastAsia="Calibri" w:hAnsi="Times New Roman" w:cs="Times New Roman"/>
                <w:b w:val="0"/>
                <w:bCs w:val="0"/>
                <w:sz w:val="26"/>
                <w:szCs w:val="26"/>
                <w:lang w:eastAsia="en-US"/>
              </w:rPr>
            </w:pPr>
            <w:r>
              <w:rPr>
                <w:rFonts w:ascii="Times New Roman" w:eastAsia="Calibri" w:hAnsi="Times New Roman" w:cs="Times New Roman"/>
                <w:b w:val="0"/>
                <w:bCs w:val="0"/>
                <w:sz w:val="26"/>
                <w:szCs w:val="26"/>
                <w:lang w:eastAsia="en-US"/>
              </w:rPr>
              <w:t>Наименование Программы</w:t>
            </w:r>
          </w:p>
        </w:tc>
        <w:tc>
          <w:tcPr>
            <w:tcW w:w="5245" w:type="dxa"/>
            <w:tcBorders>
              <w:top w:val="single" w:sz="4" w:space="0" w:color="auto"/>
              <w:left w:val="single" w:sz="4" w:space="0" w:color="auto"/>
              <w:bottom w:val="single" w:sz="4" w:space="0" w:color="auto"/>
              <w:right w:val="single" w:sz="4" w:space="0" w:color="auto"/>
            </w:tcBorders>
            <w:hideMark/>
          </w:tcPr>
          <w:p w:rsidR="009834D7" w:rsidRDefault="009834D7">
            <w:pPr>
              <w:widowControl w:val="0"/>
              <w:autoSpaceDE w:val="0"/>
              <w:autoSpaceDN w:val="0"/>
              <w:adjustRightInd w:val="0"/>
              <w:jc w:val="both"/>
              <w:rPr>
                <w:rFonts w:ascii="Times New Roman" w:eastAsia="Calibri" w:hAnsi="Times New Roman" w:cs="Times New Roman"/>
                <w:b w:val="0"/>
                <w:bCs w:val="0"/>
                <w:sz w:val="26"/>
                <w:szCs w:val="26"/>
                <w:lang w:eastAsia="en-US"/>
              </w:rPr>
            </w:pPr>
            <w:r>
              <w:rPr>
                <w:rFonts w:ascii="Times New Roman" w:eastAsia="Calibri" w:hAnsi="Times New Roman" w:cs="Times New Roman"/>
                <w:b w:val="0"/>
                <w:bCs w:val="0"/>
                <w:sz w:val="26"/>
                <w:szCs w:val="26"/>
                <w:lang w:eastAsia="en-US"/>
              </w:rPr>
              <w:t>Формирование современной городской среды на территории муниципального образования городского поселения «Емва» на 2017 год (далее - Программа)</w:t>
            </w:r>
          </w:p>
        </w:tc>
      </w:tr>
      <w:tr w:rsidR="009834D7" w:rsidTr="009834D7">
        <w:tc>
          <w:tcPr>
            <w:tcW w:w="4253" w:type="dxa"/>
            <w:tcBorders>
              <w:top w:val="single" w:sz="4" w:space="0" w:color="auto"/>
              <w:left w:val="single" w:sz="4" w:space="0" w:color="auto"/>
              <w:bottom w:val="single" w:sz="4" w:space="0" w:color="auto"/>
              <w:right w:val="single" w:sz="4" w:space="0" w:color="auto"/>
            </w:tcBorders>
            <w:hideMark/>
          </w:tcPr>
          <w:p w:rsidR="009834D7" w:rsidRDefault="009834D7">
            <w:pPr>
              <w:widowControl w:val="0"/>
              <w:autoSpaceDE w:val="0"/>
              <w:autoSpaceDN w:val="0"/>
              <w:adjustRightInd w:val="0"/>
              <w:rPr>
                <w:rFonts w:ascii="Times New Roman" w:eastAsia="Calibri" w:hAnsi="Times New Roman" w:cs="Times New Roman"/>
                <w:b w:val="0"/>
                <w:bCs w:val="0"/>
                <w:sz w:val="26"/>
                <w:szCs w:val="26"/>
                <w:lang w:eastAsia="en-US"/>
              </w:rPr>
            </w:pPr>
            <w:r>
              <w:rPr>
                <w:rFonts w:ascii="Times New Roman" w:eastAsia="Calibri" w:hAnsi="Times New Roman" w:cs="Times New Roman"/>
                <w:b w:val="0"/>
                <w:bCs w:val="0"/>
                <w:sz w:val="26"/>
                <w:szCs w:val="26"/>
                <w:lang w:eastAsia="en-US"/>
              </w:rPr>
              <w:t>Основание для разработки Программы</w:t>
            </w:r>
          </w:p>
        </w:tc>
        <w:tc>
          <w:tcPr>
            <w:tcW w:w="5245" w:type="dxa"/>
            <w:tcBorders>
              <w:top w:val="single" w:sz="4" w:space="0" w:color="auto"/>
              <w:left w:val="single" w:sz="4" w:space="0" w:color="auto"/>
              <w:bottom w:val="single" w:sz="4" w:space="0" w:color="auto"/>
              <w:right w:val="single" w:sz="4" w:space="0" w:color="auto"/>
            </w:tcBorders>
            <w:hideMark/>
          </w:tcPr>
          <w:p w:rsidR="009834D7" w:rsidRDefault="009834D7">
            <w:pPr>
              <w:widowControl w:val="0"/>
              <w:autoSpaceDE w:val="0"/>
              <w:autoSpaceDN w:val="0"/>
              <w:adjustRightInd w:val="0"/>
              <w:jc w:val="both"/>
              <w:rPr>
                <w:rFonts w:ascii="Times New Roman" w:eastAsia="Calibri" w:hAnsi="Times New Roman" w:cs="Times New Roman"/>
                <w:b w:val="0"/>
                <w:bCs w:val="0"/>
                <w:sz w:val="26"/>
                <w:szCs w:val="26"/>
                <w:lang w:eastAsia="en-US"/>
              </w:rPr>
            </w:pPr>
            <w:r>
              <w:rPr>
                <w:rFonts w:ascii="Times New Roman" w:eastAsia="Calibri" w:hAnsi="Times New Roman" w:cs="Times New Roman"/>
                <w:b w:val="0"/>
                <w:bCs w:val="0"/>
                <w:sz w:val="26"/>
                <w:szCs w:val="26"/>
                <w:lang w:eastAsia="en-US"/>
              </w:rPr>
              <w:t xml:space="preserve">-Гражданский кодекс Российской Федерации, </w:t>
            </w:r>
          </w:p>
          <w:p w:rsidR="009834D7" w:rsidRDefault="009834D7">
            <w:pPr>
              <w:widowControl w:val="0"/>
              <w:autoSpaceDE w:val="0"/>
              <w:autoSpaceDN w:val="0"/>
              <w:adjustRightInd w:val="0"/>
              <w:jc w:val="both"/>
              <w:rPr>
                <w:rFonts w:ascii="Times New Roman" w:eastAsia="Calibri" w:hAnsi="Times New Roman" w:cs="Times New Roman"/>
                <w:b w:val="0"/>
                <w:bCs w:val="0"/>
                <w:sz w:val="26"/>
                <w:szCs w:val="26"/>
                <w:lang w:eastAsia="en-US"/>
              </w:rPr>
            </w:pPr>
            <w:r>
              <w:rPr>
                <w:rFonts w:ascii="Times New Roman" w:eastAsia="Calibri" w:hAnsi="Times New Roman" w:cs="Times New Roman"/>
                <w:b w:val="0"/>
                <w:bCs w:val="0"/>
                <w:sz w:val="26"/>
                <w:szCs w:val="26"/>
                <w:lang w:eastAsia="en-US"/>
              </w:rPr>
              <w:t xml:space="preserve">-Бюджетный кодекс Российской Федерации, </w:t>
            </w:r>
          </w:p>
          <w:p w:rsidR="009834D7" w:rsidRDefault="009834D7">
            <w:pPr>
              <w:widowControl w:val="0"/>
              <w:autoSpaceDE w:val="0"/>
              <w:autoSpaceDN w:val="0"/>
              <w:adjustRightInd w:val="0"/>
              <w:jc w:val="both"/>
              <w:rPr>
                <w:rFonts w:ascii="Times New Roman" w:eastAsia="Calibri" w:hAnsi="Times New Roman" w:cs="Times New Roman"/>
                <w:b w:val="0"/>
                <w:bCs w:val="0"/>
                <w:sz w:val="26"/>
                <w:szCs w:val="26"/>
                <w:lang w:eastAsia="en-US"/>
              </w:rPr>
            </w:pPr>
            <w:r>
              <w:rPr>
                <w:rFonts w:ascii="Times New Roman" w:eastAsia="Calibri" w:hAnsi="Times New Roman" w:cs="Times New Roman"/>
                <w:b w:val="0"/>
                <w:bCs w:val="0"/>
                <w:sz w:val="26"/>
                <w:szCs w:val="26"/>
                <w:lang w:eastAsia="en-US"/>
              </w:rPr>
              <w:t>-Федеральный закон от 06.10.2003 N 131-ФЗ «Об общих принципах организации местного самоуправления в Российской Федерации»</w:t>
            </w:r>
          </w:p>
          <w:p w:rsidR="009834D7" w:rsidRDefault="009834D7">
            <w:pPr>
              <w:widowControl w:val="0"/>
              <w:autoSpaceDE w:val="0"/>
              <w:autoSpaceDN w:val="0"/>
              <w:adjustRightInd w:val="0"/>
              <w:jc w:val="both"/>
              <w:rPr>
                <w:rFonts w:ascii="Times New Roman" w:hAnsi="Times New Roman" w:cs="Times New Roman"/>
                <w:b w:val="0"/>
                <w:bCs w:val="0"/>
                <w:sz w:val="26"/>
                <w:szCs w:val="26"/>
              </w:rPr>
            </w:pPr>
            <w:r>
              <w:rPr>
                <w:rFonts w:ascii="Times New Roman" w:eastAsia="Calibri" w:hAnsi="Times New Roman" w:cs="Times New Roman"/>
                <w:b w:val="0"/>
                <w:bCs w:val="0"/>
                <w:sz w:val="26"/>
                <w:szCs w:val="26"/>
                <w:lang w:eastAsia="en-US"/>
              </w:rPr>
              <w:t xml:space="preserve"> -</w:t>
            </w:r>
            <w:r>
              <w:rPr>
                <w:rFonts w:ascii="Times New Roman" w:hAnsi="Times New Roman" w:cs="Times New Roman"/>
                <w:b w:val="0"/>
                <w:bCs w:val="0"/>
                <w:sz w:val="26"/>
                <w:szCs w:val="26"/>
              </w:rPr>
              <w:t>постановление Правительства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w:t>
            </w:r>
          </w:p>
          <w:p w:rsidR="009834D7" w:rsidRDefault="009834D7">
            <w:pPr>
              <w:widowControl w:val="0"/>
              <w:autoSpaceDE w:val="0"/>
              <w:autoSpaceDN w:val="0"/>
              <w:adjustRightInd w:val="0"/>
              <w:jc w:val="both"/>
              <w:rPr>
                <w:rFonts w:ascii="Times New Roman" w:eastAsia="Calibri" w:hAnsi="Times New Roman" w:cs="Times New Roman"/>
                <w:b w:val="0"/>
                <w:bCs w:val="0"/>
                <w:sz w:val="26"/>
                <w:szCs w:val="26"/>
                <w:lang w:eastAsia="en-US"/>
              </w:rPr>
            </w:pPr>
            <w:r>
              <w:rPr>
                <w:rFonts w:ascii="Times New Roman" w:hAnsi="Times New Roman" w:cs="Times New Roman"/>
                <w:b w:val="0"/>
                <w:bCs w:val="0"/>
                <w:sz w:val="26"/>
                <w:szCs w:val="26"/>
              </w:rPr>
              <w:lastRenderedPageBreak/>
              <w:t xml:space="preserve">- постановление Правительства Республики Коми от 28 сентября 2012г. № 413 «о Государственной программе Республики Коми «развитие строительства и жилищно-коммунального комплекса, энергосбережение и повышение </w:t>
            </w:r>
            <w:proofErr w:type="spellStart"/>
            <w:r>
              <w:rPr>
                <w:rFonts w:ascii="Times New Roman" w:hAnsi="Times New Roman" w:cs="Times New Roman"/>
                <w:b w:val="0"/>
                <w:bCs w:val="0"/>
                <w:sz w:val="26"/>
                <w:szCs w:val="26"/>
              </w:rPr>
              <w:t>энергоэффективности</w:t>
            </w:r>
            <w:proofErr w:type="spellEnd"/>
            <w:r>
              <w:rPr>
                <w:rFonts w:ascii="Times New Roman" w:hAnsi="Times New Roman" w:cs="Times New Roman"/>
                <w:b w:val="0"/>
                <w:bCs w:val="0"/>
                <w:sz w:val="26"/>
                <w:szCs w:val="26"/>
              </w:rPr>
              <w:t>»</w:t>
            </w:r>
          </w:p>
        </w:tc>
      </w:tr>
      <w:tr w:rsidR="009834D7" w:rsidTr="009834D7">
        <w:tc>
          <w:tcPr>
            <w:tcW w:w="4253" w:type="dxa"/>
            <w:tcBorders>
              <w:top w:val="single" w:sz="4" w:space="0" w:color="auto"/>
              <w:left w:val="single" w:sz="4" w:space="0" w:color="auto"/>
              <w:bottom w:val="single" w:sz="4" w:space="0" w:color="auto"/>
              <w:right w:val="single" w:sz="4" w:space="0" w:color="auto"/>
            </w:tcBorders>
            <w:hideMark/>
          </w:tcPr>
          <w:p w:rsidR="009834D7" w:rsidRDefault="009834D7">
            <w:pPr>
              <w:widowControl w:val="0"/>
              <w:autoSpaceDE w:val="0"/>
              <w:autoSpaceDN w:val="0"/>
              <w:adjustRightInd w:val="0"/>
              <w:rPr>
                <w:rFonts w:ascii="Times New Roman" w:eastAsia="Calibri" w:hAnsi="Times New Roman" w:cs="Times New Roman"/>
                <w:b w:val="0"/>
                <w:bCs w:val="0"/>
                <w:sz w:val="26"/>
                <w:szCs w:val="26"/>
                <w:lang w:eastAsia="en-US"/>
              </w:rPr>
            </w:pPr>
            <w:r>
              <w:rPr>
                <w:rFonts w:ascii="Times New Roman" w:eastAsia="Calibri" w:hAnsi="Times New Roman" w:cs="Times New Roman"/>
                <w:b w:val="0"/>
                <w:bCs w:val="0"/>
                <w:sz w:val="26"/>
                <w:szCs w:val="26"/>
                <w:lang w:eastAsia="en-US"/>
              </w:rPr>
              <w:lastRenderedPageBreak/>
              <w:t>Разработчик Программы</w:t>
            </w:r>
          </w:p>
        </w:tc>
        <w:tc>
          <w:tcPr>
            <w:tcW w:w="5245" w:type="dxa"/>
            <w:tcBorders>
              <w:top w:val="single" w:sz="4" w:space="0" w:color="auto"/>
              <w:left w:val="single" w:sz="4" w:space="0" w:color="auto"/>
              <w:bottom w:val="single" w:sz="4" w:space="0" w:color="auto"/>
              <w:right w:val="single" w:sz="4" w:space="0" w:color="auto"/>
            </w:tcBorders>
            <w:hideMark/>
          </w:tcPr>
          <w:p w:rsidR="009834D7" w:rsidRDefault="009834D7">
            <w:pPr>
              <w:widowControl w:val="0"/>
              <w:autoSpaceDE w:val="0"/>
              <w:autoSpaceDN w:val="0"/>
              <w:adjustRightInd w:val="0"/>
              <w:jc w:val="both"/>
              <w:rPr>
                <w:rFonts w:ascii="Times New Roman" w:eastAsia="Calibri" w:hAnsi="Times New Roman" w:cs="Times New Roman"/>
                <w:b w:val="0"/>
                <w:bCs w:val="0"/>
                <w:sz w:val="26"/>
                <w:szCs w:val="26"/>
                <w:lang w:eastAsia="en-US"/>
              </w:rPr>
            </w:pPr>
            <w:r>
              <w:rPr>
                <w:rFonts w:ascii="Times New Roman" w:eastAsia="Calibri" w:hAnsi="Times New Roman" w:cs="Times New Roman"/>
                <w:b w:val="0"/>
                <w:bCs w:val="0"/>
                <w:sz w:val="26"/>
                <w:szCs w:val="26"/>
                <w:lang w:eastAsia="en-US"/>
              </w:rPr>
              <w:t>Администрация муниципального образования городское поселение «Емва»</w:t>
            </w:r>
          </w:p>
        </w:tc>
      </w:tr>
      <w:tr w:rsidR="009834D7" w:rsidTr="009834D7">
        <w:tc>
          <w:tcPr>
            <w:tcW w:w="4253" w:type="dxa"/>
            <w:tcBorders>
              <w:top w:val="single" w:sz="4" w:space="0" w:color="auto"/>
              <w:left w:val="single" w:sz="4" w:space="0" w:color="auto"/>
              <w:bottom w:val="single" w:sz="4" w:space="0" w:color="auto"/>
              <w:right w:val="single" w:sz="4" w:space="0" w:color="auto"/>
            </w:tcBorders>
            <w:hideMark/>
          </w:tcPr>
          <w:p w:rsidR="009834D7" w:rsidRDefault="009834D7">
            <w:pPr>
              <w:widowControl w:val="0"/>
              <w:autoSpaceDE w:val="0"/>
              <w:autoSpaceDN w:val="0"/>
              <w:adjustRightInd w:val="0"/>
              <w:rPr>
                <w:rFonts w:ascii="Times New Roman" w:eastAsia="Calibri" w:hAnsi="Times New Roman" w:cs="Times New Roman"/>
                <w:b w:val="0"/>
                <w:bCs w:val="0"/>
                <w:sz w:val="26"/>
                <w:szCs w:val="26"/>
                <w:lang w:eastAsia="en-US"/>
              </w:rPr>
            </w:pPr>
            <w:r>
              <w:rPr>
                <w:rFonts w:ascii="Times New Roman" w:eastAsia="Calibri" w:hAnsi="Times New Roman" w:cs="Times New Roman"/>
                <w:b w:val="0"/>
                <w:bCs w:val="0"/>
                <w:sz w:val="26"/>
                <w:szCs w:val="26"/>
                <w:lang w:eastAsia="en-US"/>
              </w:rPr>
              <w:t>Исполнители Программы</w:t>
            </w:r>
          </w:p>
        </w:tc>
        <w:tc>
          <w:tcPr>
            <w:tcW w:w="5245" w:type="dxa"/>
            <w:tcBorders>
              <w:top w:val="single" w:sz="4" w:space="0" w:color="auto"/>
              <w:left w:val="single" w:sz="4" w:space="0" w:color="auto"/>
              <w:bottom w:val="single" w:sz="4" w:space="0" w:color="auto"/>
              <w:right w:val="single" w:sz="4" w:space="0" w:color="auto"/>
            </w:tcBorders>
            <w:hideMark/>
          </w:tcPr>
          <w:p w:rsidR="009834D7" w:rsidRDefault="009834D7">
            <w:pPr>
              <w:widowControl w:val="0"/>
              <w:autoSpaceDE w:val="0"/>
              <w:autoSpaceDN w:val="0"/>
              <w:adjustRightInd w:val="0"/>
              <w:jc w:val="both"/>
              <w:rPr>
                <w:rFonts w:ascii="Times New Roman" w:eastAsia="Calibri" w:hAnsi="Times New Roman" w:cs="Times New Roman"/>
                <w:b w:val="0"/>
                <w:bCs w:val="0"/>
                <w:sz w:val="26"/>
                <w:szCs w:val="26"/>
                <w:lang w:eastAsia="en-US"/>
              </w:rPr>
            </w:pPr>
            <w:r>
              <w:rPr>
                <w:rFonts w:ascii="Times New Roman" w:eastAsia="Calibri" w:hAnsi="Times New Roman" w:cs="Times New Roman"/>
                <w:b w:val="0"/>
                <w:bCs w:val="0"/>
                <w:sz w:val="26"/>
                <w:szCs w:val="26"/>
                <w:lang w:eastAsia="en-US"/>
              </w:rPr>
              <w:t>Администрация муниципального образования городского поселения «Емва»</w:t>
            </w:r>
          </w:p>
        </w:tc>
      </w:tr>
      <w:tr w:rsidR="009834D7" w:rsidTr="009834D7">
        <w:tc>
          <w:tcPr>
            <w:tcW w:w="4253" w:type="dxa"/>
            <w:tcBorders>
              <w:top w:val="single" w:sz="4" w:space="0" w:color="auto"/>
              <w:left w:val="single" w:sz="4" w:space="0" w:color="auto"/>
              <w:bottom w:val="single" w:sz="4" w:space="0" w:color="auto"/>
              <w:right w:val="single" w:sz="4" w:space="0" w:color="auto"/>
            </w:tcBorders>
            <w:hideMark/>
          </w:tcPr>
          <w:p w:rsidR="009834D7" w:rsidRDefault="009834D7">
            <w:pPr>
              <w:widowControl w:val="0"/>
              <w:autoSpaceDE w:val="0"/>
              <w:autoSpaceDN w:val="0"/>
              <w:adjustRightInd w:val="0"/>
              <w:rPr>
                <w:rFonts w:ascii="Times New Roman" w:eastAsia="Calibri" w:hAnsi="Times New Roman" w:cs="Times New Roman"/>
                <w:b w:val="0"/>
                <w:bCs w:val="0"/>
                <w:sz w:val="26"/>
                <w:szCs w:val="26"/>
                <w:lang w:eastAsia="en-US"/>
              </w:rPr>
            </w:pPr>
            <w:r>
              <w:rPr>
                <w:rFonts w:ascii="Times New Roman" w:eastAsia="Calibri" w:hAnsi="Times New Roman" w:cs="Times New Roman"/>
                <w:b w:val="0"/>
                <w:bCs w:val="0"/>
                <w:sz w:val="26"/>
                <w:szCs w:val="26"/>
                <w:lang w:eastAsia="en-US"/>
              </w:rPr>
              <w:t>Цели Программы</w:t>
            </w:r>
          </w:p>
        </w:tc>
        <w:tc>
          <w:tcPr>
            <w:tcW w:w="5245" w:type="dxa"/>
            <w:tcBorders>
              <w:top w:val="single" w:sz="4" w:space="0" w:color="auto"/>
              <w:left w:val="single" w:sz="4" w:space="0" w:color="auto"/>
              <w:bottom w:val="single" w:sz="4" w:space="0" w:color="auto"/>
              <w:right w:val="single" w:sz="4" w:space="0" w:color="auto"/>
            </w:tcBorders>
            <w:hideMark/>
          </w:tcPr>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повышение уровня внешнего благоустройства, санитарного содержания дворовых территорий многоквартирных домов;</w:t>
            </w:r>
          </w:p>
          <w:p w:rsidR="009834D7" w:rsidRDefault="009834D7">
            <w:pPr>
              <w:widowControl w:val="0"/>
              <w:autoSpaceDE w:val="0"/>
              <w:autoSpaceDN w:val="0"/>
              <w:adjustRightInd w:val="0"/>
              <w:rPr>
                <w:rFonts w:ascii="Times New Roman" w:hAnsi="Times New Roman" w:cs="Times New Roman"/>
                <w:b w:val="0"/>
                <w:bCs w:val="0"/>
                <w:sz w:val="26"/>
                <w:szCs w:val="26"/>
              </w:rPr>
            </w:pPr>
            <w:r>
              <w:rPr>
                <w:rFonts w:ascii="Times New Roman" w:hAnsi="Times New Roman" w:cs="Times New Roman"/>
                <w:b w:val="0"/>
                <w:bCs w:val="0"/>
                <w:sz w:val="26"/>
                <w:szCs w:val="26"/>
              </w:rPr>
              <w:t>создание комфортных и безопасных условий проживания граждан;</w:t>
            </w:r>
          </w:p>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обустройство придомовых территорий многоквартирных домов;</w:t>
            </w:r>
          </w:p>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организация искусственного освещения дворовых территорий;</w:t>
            </w:r>
          </w:p>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создание условий для массового отдыха жителей города и организация обустройства мест массового пребывания населения;</w:t>
            </w:r>
          </w:p>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совершенствование архитектурно - художественного облика города, размещение и содержание малых архитектурных форм;</w:t>
            </w:r>
          </w:p>
          <w:p w:rsidR="009834D7" w:rsidRDefault="009834D7">
            <w:pPr>
              <w:widowControl w:val="0"/>
              <w:autoSpaceDE w:val="0"/>
              <w:autoSpaceDN w:val="0"/>
              <w:adjustRightInd w:val="0"/>
              <w:rPr>
                <w:rFonts w:ascii="Times New Roman" w:eastAsia="Calibri" w:hAnsi="Times New Roman" w:cs="Times New Roman"/>
                <w:b w:val="0"/>
                <w:bCs w:val="0"/>
                <w:sz w:val="26"/>
                <w:szCs w:val="26"/>
                <w:lang w:eastAsia="en-US"/>
              </w:rPr>
            </w:pPr>
            <w:r>
              <w:rPr>
                <w:rFonts w:ascii="Times New Roman" w:hAnsi="Times New Roman" w:cs="Times New Roman"/>
                <w:b w:val="0"/>
                <w:bCs w:val="0"/>
                <w:sz w:val="26"/>
                <w:szCs w:val="26"/>
              </w:rPr>
              <w:t>выполнение озеленения придомовых территорий многоквартирных домов.</w:t>
            </w:r>
          </w:p>
        </w:tc>
      </w:tr>
      <w:tr w:rsidR="009834D7" w:rsidTr="009834D7">
        <w:tc>
          <w:tcPr>
            <w:tcW w:w="4253" w:type="dxa"/>
            <w:tcBorders>
              <w:top w:val="single" w:sz="4" w:space="0" w:color="auto"/>
              <w:left w:val="single" w:sz="4" w:space="0" w:color="auto"/>
              <w:bottom w:val="single" w:sz="4" w:space="0" w:color="auto"/>
              <w:right w:val="single" w:sz="4" w:space="0" w:color="auto"/>
            </w:tcBorders>
            <w:hideMark/>
          </w:tcPr>
          <w:p w:rsidR="009834D7" w:rsidRDefault="009834D7">
            <w:pPr>
              <w:widowControl w:val="0"/>
              <w:autoSpaceDE w:val="0"/>
              <w:autoSpaceDN w:val="0"/>
              <w:adjustRightInd w:val="0"/>
              <w:rPr>
                <w:rFonts w:ascii="Times New Roman" w:eastAsia="Calibri" w:hAnsi="Times New Roman" w:cs="Times New Roman"/>
                <w:b w:val="0"/>
                <w:bCs w:val="0"/>
                <w:sz w:val="26"/>
                <w:szCs w:val="26"/>
                <w:lang w:eastAsia="en-US"/>
              </w:rPr>
            </w:pPr>
            <w:r>
              <w:rPr>
                <w:rFonts w:ascii="Times New Roman" w:eastAsia="Calibri" w:hAnsi="Times New Roman" w:cs="Times New Roman"/>
                <w:b w:val="0"/>
                <w:bCs w:val="0"/>
                <w:sz w:val="26"/>
                <w:szCs w:val="26"/>
                <w:lang w:eastAsia="en-US"/>
              </w:rPr>
              <w:t>Основные задачи Программы</w:t>
            </w:r>
          </w:p>
        </w:tc>
        <w:tc>
          <w:tcPr>
            <w:tcW w:w="5245" w:type="dxa"/>
            <w:tcBorders>
              <w:top w:val="single" w:sz="4" w:space="0" w:color="auto"/>
              <w:left w:val="single" w:sz="4" w:space="0" w:color="auto"/>
              <w:bottom w:val="single" w:sz="4" w:space="0" w:color="auto"/>
              <w:right w:val="single" w:sz="4" w:space="0" w:color="auto"/>
            </w:tcBorders>
            <w:hideMark/>
          </w:tcPr>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hAnsi="Times New Roman" w:cs="Times New Roman"/>
                <w:b w:val="0"/>
                <w:bCs w:val="0"/>
                <w:sz w:val="26"/>
                <w:szCs w:val="26"/>
              </w:rPr>
              <w:t>-организация</w:t>
            </w:r>
            <w:r>
              <w:rPr>
                <w:rFonts w:ascii="Times New Roman" w:eastAsia="Arial" w:hAnsi="Times New Roman" w:cs="Times New Roman"/>
                <w:b w:val="0"/>
                <w:bCs w:val="0"/>
                <w:sz w:val="26"/>
                <w:szCs w:val="26"/>
                <w:lang w:eastAsia="ar-SA"/>
              </w:rPr>
              <w:t xml:space="preserve"> мероприятий по благоустройству нуждающихся в благоустройстве территорий общего пользования города Емвы; </w:t>
            </w:r>
          </w:p>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-организация мероприятий по благоустройству нуждающихся в благоустройстве дворовых территорий многоквартирных домов;</w:t>
            </w:r>
          </w:p>
          <w:p w:rsidR="009834D7" w:rsidRDefault="009834D7">
            <w:pPr>
              <w:widowControl w:val="0"/>
              <w:suppressAutoHyphens/>
              <w:autoSpaceDE w:val="0"/>
              <w:jc w:val="both"/>
              <w:rPr>
                <w:rFonts w:ascii="Arial" w:eastAsia="Calibri" w:hAnsi="Arial" w:cs="Arial"/>
                <w:b w:val="0"/>
                <w:bCs w:val="0"/>
                <w:sz w:val="26"/>
                <w:szCs w:val="26"/>
                <w:lang w:eastAsia="en-US"/>
              </w:rPr>
            </w:pPr>
            <w:r>
              <w:rPr>
                <w:rFonts w:ascii="Times New Roman" w:eastAsia="Arial" w:hAnsi="Times New Roman" w:cs="Times New Roman"/>
                <w:b w:val="0"/>
                <w:bCs w:val="0"/>
                <w:sz w:val="26"/>
                <w:szCs w:val="26"/>
                <w:lang w:eastAsia="ar-SA"/>
              </w:rPr>
              <w:t>- повышение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общего пользования города Емвы, а также дворовых территорий многоквартирных домов.</w:t>
            </w:r>
          </w:p>
        </w:tc>
      </w:tr>
      <w:tr w:rsidR="009834D7" w:rsidTr="009834D7">
        <w:tc>
          <w:tcPr>
            <w:tcW w:w="4253" w:type="dxa"/>
            <w:tcBorders>
              <w:top w:val="single" w:sz="4" w:space="0" w:color="auto"/>
              <w:left w:val="single" w:sz="4" w:space="0" w:color="auto"/>
              <w:bottom w:val="single" w:sz="4" w:space="0" w:color="auto"/>
              <w:right w:val="single" w:sz="4" w:space="0" w:color="auto"/>
            </w:tcBorders>
            <w:hideMark/>
          </w:tcPr>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Целевые индикаторы и показатели Программы</w:t>
            </w:r>
          </w:p>
        </w:tc>
        <w:tc>
          <w:tcPr>
            <w:tcW w:w="5245" w:type="dxa"/>
            <w:tcBorders>
              <w:top w:val="single" w:sz="4" w:space="0" w:color="auto"/>
              <w:left w:val="single" w:sz="4" w:space="0" w:color="auto"/>
              <w:bottom w:val="single" w:sz="4" w:space="0" w:color="auto"/>
              <w:right w:val="single" w:sz="4" w:space="0" w:color="auto"/>
            </w:tcBorders>
            <w:hideMark/>
          </w:tcPr>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Доля площади благоустроенных дворовых территорий и проездов к дворовым территориям по отношению к общей протяженности дворовых территорий и проездов к дворовым территориям, нуждающихся в благоустройстве;</w:t>
            </w:r>
          </w:p>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доля площади благоустроенных территорий общего пользования по отношению к общей </w:t>
            </w:r>
            <w:r>
              <w:rPr>
                <w:rFonts w:ascii="Times New Roman" w:eastAsia="Arial" w:hAnsi="Times New Roman" w:cs="Times New Roman"/>
                <w:b w:val="0"/>
                <w:bCs w:val="0"/>
                <w:sz w:val="26"/>
                <w:szCs w:val="26"/>
                <w:lang w:eastAsia="ar-SA"/>
              </w:rPr>
              <w:lastRenderedPageBreak/>
              <w:t>протяженности территорий общего пользования, нуждающихся в благоустройстве.</w:t>
            </w:r>
          </w:p>
        </w:tc>
      </w:tr>
      <w:tr w:rsidR="009834D7" w:rsidTr="009834D7">
        <w:tc>
          <w:tcPr>
            <w:tcW w:w="4253" w:type="dxa"/>
            <w:tcBorders>
              <w:top w:val="single" w:sz="4" w:space="0" w:color="auto"/>
              <w:left w:val="single" w:sz="4" w:space="0" w:color="auto"/>
              <w:bottom w:val="single" w:sz="4" w:space="0" w:color="auto"/>
              <w:right w:val="single" w:sz="4" w:space="0" w:color="auto"/>
            </w:tcBorders>
            <w:hideMark/>
          </w:tcPr>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lastRenderedPageBreak/>
              <w:t>Сроки и реализации Программы</w:t>
            </w:r>
          </w:p>
        </w:tc>
        <w:tc>
          <w:tcPr>
            <w:tcW w:w="5245" w:type="dxa"/>
            <w:tcBorders>
              <w:top w:val="single" w:sz="4" w:space="0" w:color="auto"/>
              <w:left w:val="single" w:sz="4" w:space="0" w:color="auto"/>
              <w:bottom w:val="single" w:sz="4" w:space="0" w:color="auto"/>
              <w:right w:val="single" w:sz="4" w:space="0" w:color="auto"/>
            </w:tcBorders>
          </w:tcPr>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2017 год </w:t>
            </w:r>
          </w:p>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p>
        </w:tc>
      </w:tr>
      <w:tr w:rsidR="009834D7" w:rsidTr="009834D7">
        <w:tc>
          <w:tcPr>
            <w:tcW w:w="4253" w:type="dxa"/>
            <w:tcBorders>
              <w:top w:val="single" w:sz="4" w:space="0" w:color="auto"/>
              <w:left w:val="single" w:sz="4" w:space="0" w:color="auto"/>
              <w:bottom w:val="single" w:sz="4" w:space="0" w:color="auto"/>
              <w:right w:val="single" w:sz="4" w:space="0" w:color="auto"/>
            </w:tcBorders>
            <w:hideMark/>
          </w:tcPr>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Перечень основных мероприятий Программы</w:t>
            </w:r>
          </w:p>
        </w:tc>
        <w:tc>
          <w:tcPr>
            <w:tcW w:w="5245" w:type="dxa"/>
            <w:tcBorders>
              <w:top w:val="single" w:sz="4" w:space="0" w:color="auto"/>
              <w:left w:val="single" w:sz="4" w:space="0" w:color="auto"/>
              <w:bottom w:val="single" w:sz="4" w:space="0" w:color="auto"/>
              <w:right w:val="single" w:sz="4" w:space="0" w:color="auto"/>
            </w:tcBorders>
            <w:hideMark/>
          </w:tcPr>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План мероприятий, предусмотренных муниципальной программой «Формирование современной городской среды на территории муниципального образования городского поселения «Емва» на 2017 год»</w:t>
            </w:r>
          </w:p>
        </w:tc>
      </w:tr>
      <w:tr w:rsidR="009834D7" w:rsidTr="009834D7">
        <w:tc>
          <w:tcPr>
            <w:tcW w:w="4253" w:type="dxa"/>
            <w:tcBorders>
              <w:top w:val="single" w:sz="4" w:space="0" w:color="auto"/>
              <w:left w:val="single" w:sz="4" w:space="0" w:color="auto"/>
              <w:bottom w:val="single" w:sz="4" w:space="0" w:color="auto"/>
              <w:right w:val="single" w:sz="4" w:space="0" w:color="auto"/>
            </w:tcBorders>
            <w:hideMark/>
          </w:tcPr>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Прогнозируемые объемы и источники финансирования Программы </w:t>
            </w:r>
          </w:p>
        </w:tc>
        <w:tc>
          <w:tcPr>
            <w:tcW w:w="5245" w:type="dxa"/>
            <w:tcBorders>
              <w:top w:val="single" w:sz="4" w:space="0" w:color="auto"/>
              <w:left w:val="single" w:sz="4" w:space="0" w:color="auto"/>
              <w:bottom w:val="single" w:sz="4" w:space="0" w:color="auto"/>
              <w:right w:val="single" w:sz="4" w:space="0" w:color="auto"/>
            </w:tcBorders>
            <w:hideMark/>
          </w:tcPr>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Общий объем финансирования Программы составит 13 650, 888 тыс. рублей, в том числе</w:t>
            </w:r>
          </w:p>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за счет средств  местного бюджета городского поселения «Емва»  – 1 365, 089 тыс. рублей,</w:t>
            </w:r>
          </w:p>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за счет средств республиканского бюджета Республики Коми  – 12 285,799 тыс. рублей.</w:t>
            </w:r>
          </w:p>
        </w:tc>
      </w:tr>
      <w:tr w:rsidR="009834D7" w:rsidTr="009834D7">
        <w:tc>
          <w:tcPr>
            <w:tcW w:w="4253" w:type="dxa"/>
            <w:tcBorders>
              <w:top w:val="nil"/>
              <w:left w:val="single" w:sz="4" w:space="0" w:color="auto"/>
              <w:bottom w:val="single" w:sz="4" w:space="0" w:color="auto"/>
              <w:right w:val="single" w:sz="4" w:space="0" w:color="auto"/>
            </w:tcBorders>
            <w:hideMark/>
          </w:tcPr>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Ожидаемые результаты реализации мероприятий Программы</w:t>
            </w:r>
          </w:p>
        </w:tc>
        <w:tc>
          <w:tcPr>
            <w:tcW w:w="5245" w:type="dxa"/>
            <w:tcBorders>
              <w:top w:val="nil"/>
              <w:left w:val="single" w:sz="4" w:space="0" w:color="auto"/>
              <w:bottom w:val="single" w:sz="4" w:space="0" w:color="auto"/>
              <w:right w:val="single" w:sz="4" w:space="0" w:color="auto"/>
            </w:tcBorders>
            <w:hideMark/>
          </w:tcPr>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Достижение следующих показателей до значения индикаторов, установленных в </w:t>
            </w:r>
            <w:hyperlink r:id="rId5" w:anchor="P739" w:history="1">
              <w:r>
                <w:rPr>
                  <w:rStyle w:val="a6"/>
                  <w:rFonts w:ascii="Times New Roman" w:eastAsia="Arial" w:hAnsi="Times New Roman" w:cs="Times New Roman"/>
                  <w:b w:val="0"/>
                  <w:bCs w:val="0"/>
                  <w:sz w:val="26"/>
                  <w:szCs w:val="26"/>
                  <w:lang w:eastAsia="ar-SA"/>
                </w:rPr>
                <w:t>приложении 1</w:t>
              </w:r>
            </w:hyperlink>
            <w:r>
              <w:rPr>
                <w:rFonts w:ascii="Times New Roman" w:eastAsia="Arial" w:hAnsi="Times New Roman" w:cs="Times New Roman"/>
                <w:b w:val="0"/>
                <w:bCs w:val="0"/>
                <w:sz w:val="26"/>
                <w:szCs w:val="26"/>
                <w:lang w:eastAsia="ar-SA"/>
              </w:rPr>
              <w:t>:</w:t>
            </w:r>
          </w:p>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доля площади благоустроенных дворовых территорий и проездов к дворовым территориям по отношению к общей протяженности дворовых территорий и проездов к дворовым территориям, нуждающихся в благоустройстве;</w:t>
            </w:r>
          </w:p>
          <w:p w:rsidR="009834D7" w:rsidRDefault="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доля площади благоустроенных территорий общего пользования по отношению к общей протяженности территорий общего пользования, нуждающихся в благоустройстве.</w:t>
            </w:r>
          </w:p>
        </w:tc>
      </w:tr>
    </w:tbl>
    <w:p w:rsidR="009834D7" w:rsidRDefault="009834D7" w:rsidP="009834D7">
      <w:pPr>
        <w:widowControl w:val="0"/>
        <w:suppressAutoHyphens/>
        <w:autoSpaceDE w:val="0"/>
        <w:jc w:val="both"/>
        <w:rPr>
          <w:rFonts w:ascii="Times New Roman" w:eastAsia="Arial" w:hAnsi="Times New Roman" w:cs="Times New Roman"/>
          <w:b w:val="0"/>
          <w:bCs w:val="0"/>
          <w:sz w:val="26"/>
          <w:szCs w:val="26"/>
          <w:lang w:eastAsia="ar-SA"/>
        </w:rPr>
      </w:pPr>
    </w:p>
    <w:p w:rsidR="009834D7" w:rsidRDefault="009834D7" w:rsidP="009834D7">
      <w:pPr>
        <w:widowControl w:val="0"/>
        <w:autoSpaceDE w:val="0"/>
        <w:autoSpaceDN w:val="0"/>
        <w:adjustRightInd w:val="0"/>
        <w:jc w:val="center"/>
        <w:rPr>
          <w:rFonts w:ascii="Times New Roman" w:eastAsia="Arial" w:hAnsi="Times New Roman" w:cs="Times New Roman"/>
          <w:b w:val="0"/>
          <w:bCs w:val="0"/>
          <w:lang w:eastAsia="ar-SA"/>
        </w:rPr>
      </w:pPr>
      <w:r>
        <w:rPr>
          <w:rFonts w:ascii="Times New Roman" w:eastAsia="Arial" w:hAnsi="Times New Roman" w:cs="Times New Roman"/>
          <w:b w:val="0"/>
          <w:bCs w:val="0"/>
          <w:lang w:eastAsia="ar-SA"/>
        </w:rPr>
        <w:t xml:space="preserve">  1.Характеристика текущего состояния, </w:t>
      </w:r>
    </w:p>
    <w:p w:rsidR="009834D7" w:rsidRDefault="009834D7" w:rsidP="009834D7">
      <w:pPr>
        <w:widowControl w:val="0"/>
        <w:autoSpaceDE w:val="0"/>
        <w:autoSpaceDN w:val="0"/>
        <w:adjustRightInd w:val="0"/>
        <w:jc w:val="center"/>
        <w:rPr>
          <w:rFonts w:ascii="Times New Roman" w:eastAsia="Arial" w:hAnsi="Times New Roman" w:cs="Times New Roman"/>
          <w:b w:val="0"/>
          <w:bCs w:val="0"/>
          <w:lang w:eastAsia="ar-SA"/>
        </w:rPr>
      </w:pPr>
      <w:r>
        <w:rPr>
          <w:rFonts w:ascii="Times New Roman" w:eastAsia="Arial" w:hAnsi="Times New Roman" w:cs="Times New Roman"/>
          <w:b w:val="0"/>
          <w:bCs w:val="0"/>
          <w:lang w:eastAsia="ar-SA"/>
        </w:rPr>
        <w:t>основные проблемы ремонта и благоустройства дворовых территорий,</w:t>
      </w:r>
    </w:p>
    <w:p w:rsidR="009834D7" w:rsidRDefault="009834D7" w:rsidP="009834D7">
      <w:pPr>
        <w:widowControl w:val="0"/>
        <w:autoSpaceDE w:val="0"/>
        <w:autoSpaceDN w:val="0"/>
        <w:adjustRightInd w:val="0"/>
        <w:jc w:val="center"/>
        <w:rPr>
          <w:rFonts w:ascii="Times New Roman" w:eastAsia="Arial" w:hAnsi="Times New Roman" w:cs="Times New Roman"/>
          <w:b w:val="0"/>
          <w:bCs w:val="0"/>
          <w:lang w:eastAsia="ar-SA"/>
        </w:rPr>
      </w:pPr>
      <w:r>
        <w:rPr>
          <w:rFonts w:ascii="Times New Roman" w:eastAsia="Arial" w:hAnsi="Times New Roman" w:cs="Times New Roman"/>
          <w:b w:val="0"/>
          <w:bCs w:val="0"/>
          <w:lang w:eastAsia="ar-SA"/>
        </w:rPr>
        <w:t xml:space="preserve"> а также мест массового пребывания населения, </w:t>
      </w:r>
    </w:p>
    <w:p w:rsidR="009834D7" w:rsidRDefault="009834D7" w:rsidP="009834D7">
      <w:pPr>
        <w:widowControl w:val="0"/>
        <w:autoSpaceDE w:val="0"/>
        <w:autoSpaceDN w:val="0"/>
        <w:adjustRightInd w:val="0"/>
        <w:jc w:val="center"/>
        <w:rPr>
          <w:rFonts w:ascii="Times New Roman" w:eastAsia="Arial" w:hAnsi="Times New Roman" w:cs="Times New Roman"/>
          <w:b w:val="0"/>
          <w:bCs w:val="0"/>
          <w:lang w:eastAsia="ar-SA"/>
        </w:rPr>
      </w:pPr>
      <w:r>
        <w:rPr>
          <w:rFonts w:ascii="Times New Roman" w:eastAsia="Arial" w:hAnsi="Times New Roman" w:cs="Times New Roman"/>
          <w:b w:val="0"/>
          <w:bCs w:val="0"/>
          <w:lang w:eastAsia="ar-SA"/>
        </w:rPr>
        <w:t xml:space="preserve">анализ причин возникновения проблем </w:t>
      </w:r>
    </w:p>
    <w:p w:rsidR="009834D7" w:rsidRDefault="009834D7" w:rsidP="009834D7">
      <w:pPr>
        <w:widowControl w:val="0"/>
        <w:suppressAutoHyphens/>
        <w:autoSpaceDE w:val="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851"/>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Дворовые территории являются важнейшей составной частью транспортной системы. От уровня транспортно-эксплуатационного состояния дворовых территорий многоквартирных домов и проездов к дворовым территориям во многом зависит качество жизни населения. </w:t>
      </w:r>
      <w:proofErr w:type="gramStart"/>
      <w:r>
        <w:rPr>
          <w:rFonts w:ascii="Times New Roman" w:eastAsia="Arial" w:hAnsi="Times New Roman" w:cs="Times New Roman"/>
          <w:b w:val="0"/>
          <w:bCs w:val="0"/>
          <w:sz w:val="26"/>
          <w:szCs w:val="26"/>
          <w:lang w:eastAsia="ar-SA"/>
        </w:rPr>
        <w:t>Текущее состояние большинства дворовых территорий не соответствует современным требованиям к местам проживания граждан, обусловленным нормами Градостроительного и Жилищного кодексов Российской Федерации, а именно: значительная часть асфальтобетонного покрытия внутриквартальных проездов имеет высокую степень износа, так как срок службы дорожных покрытий с момента массовой застройки городского поселения «Емва» многоквартирными домами истек, практически не производятся работы по озеленению дворовых территорий, отсутствуют оборудованные  парковки</w:t>
      </w:r>
      <w:proofErr w:type="gramEnd"/>
      <w:r>
        <w:rPr>
          <w:rFonts w:ascii="Times New Roman" w:eastAsia="Arial" w:hAnsi="Times New Roman" w:cs="Times New Roman"/>
          <w:b w:val="0"/>
          <w:bCs w:val="0"/>
          <w:sz w:val="26"/>
          <w:szCs w:val="26"/>
          <w:lang w:eastAsia="ar-SA"/>
        </w:rPr>
        <w:t xml:space="preserve"> для временного хранения автомобилей, недостаточно оборудованных детских и спортивных площадок.</w:t>
      </w:r>
    </w:p>
    <w:p w:rsidR="009834D7" w:rsidRDefault="009834D7" w:rsidP="009834D7">
      <w:pPr>
        <w:widowControl w:val="0"/>
        <w:suppressAutoHyphens/>
        <w:autoSpaceDE w:val="0"/>
        <w:ind w:firstLine="851"/>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Существующее положение обусловлено рядом факторов: нарушение градостроительных норм при застройке территории города, введение новых современных требований к благоустройству и содержанию территорий, недостаточное </w:t>
      </w:r>
      <w:r>
        <w:rPr>
          <w:rFonts w:ascii="Times New Roman" w:eastAsia="Arial" w:hAnsi="Times New Roman" w:cs="Times New Roman"/>
          <w:b w:val="0"/>
          <w:bCs w:val="0"/>
          <w:sz w:val="26"/>
          <w:szCs w:val="26"/>
          <w:lang w:eastAsia="ar-SA"/>
        </w:rPr>
        <w:lastRenderedPageBreak/>
        <w:t xml:space="preserve">финансирование программных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 </w:t>
      </w:r>
    </w:p>
    <w:p w:rsidR="009834D7" w:rsidRDefault="009834D7" w:rsidP="009834D7">
      <w:pPr>
        <w:widowControl w:val="0"/>
        <w:suppressAutoHyphens/>
        <w:autoSpaceDE w:val="0"/>
        <w:ind w:firstLine="851"/>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До настоящего времени благоустройство дворовых территорий осуществлялось по отдельным видам работ, без взаимной увязки элементов благоустройства. Некоторые виды работ по благоустройству практически не производились: работы по содержанию зеленых зон дворовых территорий, организации новых дворовых площадок для отдыха детей разных возрастных групп, устройство парковок для временного хранения автомобилей. </w:t>
      </w:r>
    </w:p>
    <w:p w:rsidR="009834D7" w:rsidRDefault="009834D7" w:rsidP="009834D7">
      <w:pPr>
        <w:widowControl w:val="0"/>
        <w:suppressAutoHyphens/>
        <w:autoSpaceDE w:val="0"/>
        <w:ind w:firstLine="851"/>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Благоустройство дворовых территорий и мест массового пребывания населения (общественные территории)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w:t>
      </w:r>
    </w:p>
    <w:p w:rsidR="009834D7" w:rsidRDefault="009834D7" w:rsidP="009834D7">
      <w:pPr>
        <w:widowControl w:val="0"/>
        <w:suppressAutoHyphens/>
        <w:autoSpaceDE w:val="0"/>
        <w:ind w:firstLine="851"/>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благоустроенные районы, дворы и дома, зеленые насаждения, необходимый уровень освещенности дворов в темное время суток. </w:t>
      </w:r>
    </w:p>
    <w:p w:rsidR="009834D7" w:rsidRDefault="009834D7" w:rsidP="009834D7">
      <w:pPr>
        <w:widowControl w:val="0"/>
        <w:suppressAutoHyphens/>
        <w:autoSpaceDE w:val="0"/>
        <w:ind w:firstLine="851"/>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Важнейшей задачей администрации городского поселения «Емва» является формирование и обеспечение среды, комфортной и благоприятной для проживания населения, в том числе благоустройство и надлежащее содержание дворовых территорий, выполнение требований Градостроительного кодекса Российской Федерации по устойчивому развитию городских территорий, обеспечивающих при осуществлении градостроительной деятельности безопасные и благоприятные условия жизнедеятельности человека. </w:t>
      </w:r>
    </w:p>
    <w:p w:rsidR="009834D7" w:rsidRDefault="009834D7" w:rsidP="009834D7">
      <w:pPr>
        <w:widowControl w:val="0"/>
        <w:suppressAutoHyphens/>
        <w:autoSpaceDE w:val="0"/>
        <w:ind w:firstLine="851"/>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Для поддержания дворовых территорий и мест массового пребывания населения в технически исправном состоянии и приведения их в соответствие с современными требованиями комфортности разработана муниципальная программа «Формирование современной городской среды на территории муниципального образования городского поселения «Емва» на 2017 год (далее - Программа), которой предусматривается целенаправленная работа по следующим направлениям:</w:t>
      </w:r>
    </w:p>
    <w:p w:rsidR="009834D7" w:rsidRDefault="009834D7" w:rsidP="009834D7">
      <w:pPr>
        <w:widowControl w:val="0"/>
        <w:numPr>
          <w:ilvl w:val="0"/>
          <w:numId w:val="1"/>
        </w:numPr>
        <w:autoSpaceDE w:val="0"/>
        <w:autoSpaceDN w:val="0"/>
        <w:adjustRightInd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благоустройство территории муниципального образования, в том числе общественных территорий;</w:t>
      </w:r>
    </w:p>
    <w:p w:rsidR="009834D7" w:rsidRDefault="009834D7" w:rsidP="009834D7">
      <w:pPr>
        <w:widowControl w:val="0"/>
        <w:numPr>
          <w:ilvl w:val="0"/>
          <w:numId w:val="1"/>
        </w:numPr>
        <w:tabs>
          <w:tab w:val="left" w:pos="284"/>
          <w:tab w:val="left" w:pos="426"/>
          <w:tab w:val="left" w:pos="709"/>
        </w:tabs>
        <w:autoSpaceDE w:val="0"/>
        <w:autoSpaceDN w:val="0"/>
        <w:adjustRightInd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благоустройство дворовых территорий многоквартирных домов, предусматривающее минимальный и дополнительный перечень работ.</w:t>
      </w:r>
    </w:p>
    <w:p w:rsidR="009834D7" w:rsidRDefault="009834D7" w:rsidP="009834D7">
      <w:pPr>
        <w:tabs>
          <w:tab w:val="left" w:pos="284"/>
        </w:tabs>
        <w:jc w:val="both"/>
        <w:rPr>
          <w:rFonts w:ascii="Times New Roman" w:eastAsia="Arial" w:hAnsi="Times New Roman" w:cs="Times New Roman"/>
          <w:b w:val="0"/>
          <w:bCs w:val="0"/>
          <w:sz w:val="26"/>
          <w:szCs w:val="26"/>
          <w:lang w:eastAsia="ar-SA"/>
        </w:rPr>
      </w:pPr>
      <w:r>
        <w:rPr>
          <w:rFonts w:ascii="Times New Roman" w:hAnsi="Times New Roman" w:cs="Times New Roman"/>
          <w:b w:val="0"/>
          <w:bCs w:val="0"/>
          <w:sz w:val="26"/>
          <w:szCs w:val="26"/>
          <w:lang w:eastAsia="ar-SA"/>
        </w:rPr>
        <w:t xml:space="preserve">   </w:t>
      </w:r>
      <w:r>
        <w:rPr>
          <w:rFonts w:ascii="Times New Roman" w:eastAsia="Arial" w:hAnsi="Times New Roman" w:cs="Times New Roman"/>
          <w:b w:val="0"/>
          <w:bCs w:val="0"/>
          <w:sz w:val="26"/>
          <w:szCs w:val="26"/>
          <w:lang w:eastAsia="ar-SA"/>
        </w:rPr>
        <w:t xml:space="preserve">            </w:t>
      </w:r>
      <w:r>
        <w:rPr>
          <w:rFonts w:ascii="Times New Roman" w:eastAsia="Arial" w:hAnsi="Times New Roman" w:cs="Times New Roman"/>
          <w:bCs w:val="0"/>
          <w:sz w:val="26"/>
          <w:szCs w:val="26"/>
          <w:lang w:eastAsia="ar-SA"/>
        </w:rPr>
        <w:t>Минимальный перечень</w:t>
      </w:r>
      <w:r>
        <w:rPr>
          <w:rFonts w:ascii="Times New Roman" w:eastAsia="Arial" w:hAnsi="Times New Roman" w:cs="Times New Roman"/>
          <w:b w:val="0"/>
          <w:bCs w:val="0"/>
          <w:sz w:val="26"/>
          <w:szCs w:val="26"/>
          <w:lang w:eastAsia="ar-SA"/>
        </w:rPr>
        <w:t xml:space="preserve"> работ по благоустройству дворовых территорий включает в себя следующие виды работ:</w:t>
      </w:r>
    </w:p>
    <w:p w:rsidR="009834D7" w:rsidRDefault="009834D7" w:rsidP="009834D7">
      <w:pPr>
        <w:tabs>
          <w:tab w:val="left" w:pos="284"/>
        </w:tabs>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 -  ремонт дворовых проездов, </w:t>
      </w:r>
    </w:p>
    <w:p w:rsidR="009834D7" w:rsidRDefault="009834D7" w:rsidP="009834D7">
      <w:pPr>
        <w:tabs>
          <w:tab w:val="left" w:pos="284"/>
        </w:tabs>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 - обеспечение освещения дворовых территорий, </w:t>
      </w:r>
    </w:p>
    <w:p w:rsidR="009834D7" w:rsidRDefault="009834D7" w:rsidP="009834D7">
      <w:pPr>
        <w:tabs>
          <w:tab w:val="left" w:pos="284"/>
        </w:tabs>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 - установка скамеек, урн для мусора.</w:t>
      </w:r>
    </w:p>
    <w:p w:rsidR="009834D7" w:rsidRDefault="009834D7" w:rsidP="009834D7">
      <w:pPr>
        <w:widowControl w:val="0"/>
        <w:tabs>
          <w:tab w:val="left" w:pos="284"/>
          <w:tab w:val="left" w:pos="426"/>
          <w:tab w:val="left" w:pos="709"/>
        </w:tabs>
        <w:autoSpaceDE w:val="0"/>
        <w:autoSpaceDN w:val="0"/>
        <w:adjustRightInd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              Нормативная стоимость (единичные расценки) работ по благоустройству, входящих в состав минимального перечня работ приведена в соответствии с Таблицей 1 к Программе.</w:t>
      </w:r>
    </w:p>
    <w:p w:rsidR="009834D7" w:rsidRDefault="009834D7" w:rsidP="009834D7">
      <w:pPr>
        <w:shd w:val="clear" w:color="auto" w:fill="FFFFFF"/>
        <w:ind w:left="24"/>
        <w:jc w:val="right"/>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Таблица 1</w:t>
      </w:r>
    </w:p>
    <w:tbl>
      <w:tblPr>
        <w:tblW w:w="10080" w:type="dxa"/>
        <w:tblInd w:w="93" w:type="dxa"/>
        <w:tblLook w:val="04A0"/>
      </w:tblPr>
      <w:tblGrid>
        <w:gridCol w:w="580"/>
        <w:gridCol w:w="4601"/>
        <w:gridCol w:w="1471"/>
        <w:gridCol w:w="3428"/>
      </w:tblGrid>
      <w:tr w:rsidR="009834D7" w:rsidTr="009834D7">
        <w:trPr>
          <w:trHeight w:val="1673"/>
        </w:trPr>
        <w:tc>
          <w:tcPr>
            <w:tcW w:w="580" w:type="dxa"/>
            <w:tcBorders>
              <w:top w:val="single" w:sz="4" w:space="0" w:color="auto"/>
              <w:left w:val="single" w:sz="4" w:space="0" w:color="auto"/>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w:t>
            </w:r>
          </w:p>
        </w:tc>
        <w:tc>
          <w:tcPr>
            <w:tcW w:w="4601" w:type="dxa"/>
            <w:tcBorders>
              <w:top w:val="single" w:sz="4" w:space="0" w:color="auto"/>
              <w:left w:val="single" w:sz="4" w:space="0" w:color="auto"/>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Наименование норматива финансовых затрат на благоустройство, входящих в состав минимального перечня работ</w:t>
            </w:r>
          </w:p>
        </w:tc>
        <w:tc>
          <w:tcPr>
            <w:tcW w:w="1471" w:type="dxa"/>
            <w:tcBorders>
              <w:top w:val="single" w:sz="4" w:space="0" w:color="auto"/>
              <w:left w:val="single" w:sz="4" w:space="0" w:color="auto"/>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Единица измерения</w:t>
            </w:r>
          </w:p>
        </w:tc>
        <w:tc>
          <w:tcPr>
            <w:tcW w:w="3428" w:type="dxa"/>
            <w:tcBorders>
              <w:top w:val="single" w:sz="4" w:space="0" w:color="auto"/>
              <w:left w:val="nil"/>
              <w:bottom w:val="nil"/>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Нормативы финансовых затрат на 1 единицу измерения, с учетом НДС (руб.)</w:t>
            </w:r>
          </w:p>
        </w:tc>
      </w:tr>
      <w:tr w:rsidR="009834D7" w:rsidTr="009834D7">
        <w:trPr>
          <w:trHeight w:val="750"/>
        </w:trPr>
        <w:tc>
          <w:tcPr>
            <w:tcW w:w="580" w:type="dxa"/>
            <w:tcBorders>
              <w:top w:val="nil"/>
              <w:left w:val="single" w:sz="4" w:space="0" w:color="auto"/>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lastRenderedPageBreak/>
              <w:t>1</w:t>
            </w:r>
          </w:p>
        </w:tc>
        <w:tc>
          <w:tcPr>
            <w:tcW w:w="4601" w:type="dxa"/>
            <w:tcBorders>
              <w:top w:val="nil"/>
              <w:left w:val="nil"/>
              <w:bottom w:val="single" w:sz="4" w:space="0" w:color="auto"/>
              <w:right w:val="single" w:sz="4" w:space="0" w:color="auto"/>
            </w:tcBorders>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Стоимость ремонта дороги с гравийным покрытием</w:t>
            </w:r>
          </w:p>
        </w:tc>
        <w:tc>
          <w:tcPr>
            <w:tcW w:w="1471" w:type="dxa"/>
            <w:tcBorders>
              <w:top w:val="nil"/>
              <w:left w:val="nil"/>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м</w:t>
            </w:r>
            <w:proofErr w:type="gramStart"/>
            <w:r>
              <w:rPr>
                <w:rFonts w:ascii="Times New Roman" w:eastAsia="Arial" w:hAnsi="Times New Roman" w:cs="Times New Roman"/>
                <w:b w:val="0"/>
                <w:bCs w:val="0"/>
                <w:sz w:val="26"/>
                <w:szCs w:val="26"/>
                <w:lang w:eastAsia="ar-SA"/>
              </w:rPr>
              <w:t>2</w:t>
            </w:r>
            <w:proofErr w:type="gramEnd"/>
          </w:p>
        </w:tc>
        <w:tc>
          <w:tcPr>
            <w:tcW w:w="3428" w:type="dxa"/>
            <w:tcBorders>
              <w:top w:val="single" w:sz="4" w:space="0" w:color="auto"/>
              <w:left w:val="nil"/>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937,0</w:t>
            </w:r>
          </w:p>
        </w:tc>
      </w:tr>
      <w:tr w:rsidR="009834D7" w:rsidTr="009834D7">
        <w:trPr>
          <w:trHeight w:val="750"/>
        </w:trPr>
        <w:tc>
          <w:tcPr>
            <w:tcW w:w="580" w:type="dxa"/>
            <w:tcBorders>
              <w:top w:val="nil"/>
              <w:left w:val="single" w:sz="4" w:space="0" w:color="auto"/>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3</w:t>
            </w:r>
          </w:p>
        </w:tc>
        <w:tc>
          <w:tcPr>
            <w:tcW w:w="4601" w:type="dxa"/>
            <w:tcBorders>
              <w:top w:val="nil"/>
              <w:left w:val="nil"/>
              <w:bottom w:val="single" w:sz="4" w:space="0" w:color="auto"/>
              <w:right w:val="single" w:sz="4" w:space="0" w:color="auto"/>
            </w:tcBorders>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Стоимость ремонта асфальтового покрытия тротуара</w:t>
            </w:r>
          </w:p>
        </w:tc>
        <w:tc>
          <w:tcPr>
            <w:tcW w:w="1471" w:type="dxa"/>
            <w:tcBorders>
              <w:top w:val="nil"/>
              <w:left w:val="nil"/>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м</w:t>
            </w:r>
            <w:proofErr w:type="gramStart"/>
            <w:r>
              <w:rPr>
                <w:rFonts w:ascii="Times New Roman" w:eastAsia="Arial" w:hAnsi="Times New Roman" w:cs="Times New Roman"/>
                <w:b w:val="0"/>
                <w:bCs w:val="0"/>
                <w:sz w:val="26"/>
                <w:szCs w:val="26"/>
                <w:lang w:eastAsia="ar-SA"/>
              </w:rPr>
              <w:t>2</w:t>
            </w:r>
            <w:proofErr w:type="gramEnd"/>
          </w:p>
        </w:tc>
        <w:tc>
          <w:tcPr>
            <w:tcW w:w="3428" w:type="dxa"/>
            <w:tcBorders>
              <w:top w:val="single" w:sz="4" w:space="0" w:color="auto"/>
              <w:left w:val="nil"/>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937,0</w:t>
            </w:r>
          </w:p>
        </w:tc>
      </w:tr>
      <w:tr w:rsidR="009834D7" w:rsidTr="009834D7">
        <w:trPr>
          <w:trHeight w:val="750"/>
        </w:trPr>
        <w:tc>
          <w:tcPr>
            <w:tcW w:w="580" w:type="dxa"/>
            <w:tcBorders>
              <w:top w:val="nil"/>
              <w:left w:val="single" w:sz="4" w:space="0" w:color="auto"/>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4</w:t>
            </w:r>
          </w:p>
        </w:tc>
        <w:tc>
          <w:tcPr>
            <w:tcW w:w="4601" w:type="dxa"/>
            <w:tcBorders>
              <w:top w:val="nil"/>
              <w:left w:val="nil"/>
              <w:bottom w:val="single" w:sz="4" w:space="0" w:color="auto"/>
              <w:right w:val="single" w:sz="4" w:space="0" w:color="auto"/>
            </w:tcBorders>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Стоимость ремонта плиточного покрытия тротуара</w:t>
            </w:r>
          </w:p>
        </w:tc>
        <w:tc>
          <w:tcPr>
            <w:tcW w:w="1471" w:type="dxa"/>
            <w:tcBorders>
              <w:top w:val="nil"/>
              <w:left w:val="nil"/>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м</w:t>
            </w:r>
            <w:proofErr w:type="gramStart"/>
            <w:r>
              <w:rPr>
                <w:rFonts w:ascii="Times New Roman" w:eastAsia="Arial" w:hAnsi="Times New Roman" w:cs="Times New Roman"/>
                <w:b w:val="0"/>
                <w:bCs w:val="0"/>
                <w:sz w:val="26"/>
                <w:szCs w:val="26"/>
                <w:lang w:eastAsia="ar-SA"/>
              </w:rPr>
              <w:t>2</w:t>
            </w:r>
            <w:proofErr w:type="gramEnd"/>
          </w:p>
        </w:tc>
        <w:tc>
          <w:tcPr>
            <w:tcW w:w="3428" w:type="dxa"/>
            <w:tcBorders>
              <w:top w:val="single" w:sz="4" w:space="0" w:color="auto"/>
              <w:left w:val="nil"/>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1400,0</w:t>
            </w:r>
          </w:p>
        </w:tc>
      </w:tr>
      <w:tr w:rsidR="009834D7" w:rsidTr="009834D7">
        <w:trPr>
          <w:trHeight w:val="750"/>
        </w:trPr>
        <w:tc>
          <w:tcPr>
            <w:tcW w:w="580" w:type="dxa"/>
            <w:tcBorders>
              <w:top w:val="nil"/>
              <w:left w:val="single" w:sz="4" w:space="0" w:color="auto"/>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5</w:t>
            </w:r>
          </w:p>
        </w:tc>
        <w:tc>
          <w:tcPr>
            <w:tcW w:w="4601" w:type="dxa"/>
            <w:tcBorders>
              <w:top w:val="nil"/>
              <w:left w:val="nil"/>
              <w:bottom w:val="single" w:sz="4" w:space="0" w:color="auto"/>
              <w:right w:val="single" w:sz="4" w:space="0" w:color="auto"/>
            </w:tcBorders>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Стоимость ремонта асфальтобетонного покрытия дорог и проездов</w:t>
            </w:r>
          </w:p>
        </w:tc>
        <w:tc>
          <w:tcPr>
            <w:tcW w:w="1471" w:type="dxa"/>
            <w:tcBorders>
              <w:top w:val="nil"/>
              <w:left w:val="nil"/>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м</w:t>
            </w:r>
            <w:proofErr w:type="gramStart"/>
            <w:r>
              <w:rPr>
                <w:rFonts w:ascii="Times New Roman" w:eastAsia="Arial" w:hAnsi="Times New Roman" w:cs="Times New Roman"/>
                <w:b w:val="0"/>
                <w:bCs w:val="0"/>
                <w:sz w:val="26"/>
                <w:szCs w:val="26"/>
                <w:lang w:eastAsia="ar-SA"/>
              </w:rPr>
              <w:t>2</w:t>
            </w:r>
            <w:proofErr w:type="gramEnd"/>
          </w:p>
        </w:tc>
        <w:tc>
          <w:tcPr>
            <w:tcW w:w="3428" w:type="dxa"/>
            <w:tcBorders>
              <w:top w:val="single" w:sz="4" w:space="0" w:color="auto"/>
              <w:left w:val="nil"/>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937,0</w:t>
            </w:r>
          </w:p>
        </w:tc>
      </w:tr>
      <w:tr w:rsidR="009834D7" w:rsidTr="009834D7">
        <w:trPr>
          <w:trHeight w:val="379"/>
        </w:trPr>
        <w:tc>
          <w:tcPr>
            <w:tcW w:w="580" w:type="dxa"/>
            <w:tcBorders>
              <w:top w:val="single" w:sz="4" w:space="0" w:color="auto"/>
              <w:left w:val="single" w:sz="4" w:space="0" w:color="auto"/>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6</w:t>
            </w:r>
          </w:p>
        </w:tc>
        <w:tc>
          <w:tcPr>
            <w:tcW w:w="4601" w:type="dxa"/>
            <w:tcBorders>
              <w:top w:val="single" w:sz="4" w:space="0" w:color="auto"/>
              <w:left w:val="nil"/>
              <w:bottom w:val="single" w:sz="4" w:space="0" w:color="auto"/>
              <w:right w:val="single" w:sz="4" w:space="0" w:color="auto"/>
            </w:tcBorders>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Стоимость установки скамьи</w:t>
            </w:r>
          </w:p>
        </w:tc>
        <w:tc>
          <w:tcPr>
            <w:tcW w:w="1471" w:type="dxa"/>
            <w:tcBorders>
              <w:top w:val="single" w:sz="4" w:space="0" w:color="auto"/>
              <w:left w:val="nil"/>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1 шт.</w:t>
            </w:r>
          </w:p>
        </w:tc>
        <w:tc>
          <w:tcPr>
            <w:tcW w:w="3428" w:type="dxa"/>
            <w:tcBorders>
              <w:top w:val="single" w:sz="4" w:space="0" w:color="auto"/>
              <w:left w:val="nil"/>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13326,0</w:t>
            </w:r>
          </w:p>
        </w:tc>
      </w:tr>
      <w:tr w:rsidR="009834D7" w:rsidTr="009834D7">
        <w:trPr>
          <w:trHeight w:val="379"/>
        </w:trPr>
        <w:tc>
          <w:tcPr>
            <w:tcW w:w="580" w:type="dxa"/>
            <w:tcBorders>
              <w:top w:val="single" w:sz="4" w:space="0" w:color="auto"/>
              <w:left w:val="single" w:sz="4" w:space="0" w:color="auto"/>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7</w:t>
            </w:r>
          </w:p>
        </w:tc>
        <w:tc>
          <w:tcPr>
            <w:tcW w:w="4601" w:type="dxa"/>
            <w:tcBorders>
              <w:top w:val="single" w:sz="4" w:space="0" w:color="auto"/>
              <w:left w:val="nil"/>
              <w:bottom w:val="single" w:sz="4" w:space="0" w:color="auto"/>
              <w:right w:val="single" w:sz="4" w:space="0" w:color="auto"/>
            </w:tcBorders>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Стоимость установки урны</w:t>
            </w:r>
          </w:p>
        </w:tc>
        <w:tc>
          <w:tcPr>
            <w:tcW w:w="1471" w:type="dxa"/>
            <w:tcBorders>
              <w:top w:val="single" w:sz="4" w:space="0" w:color="auto"/>
              <w:left w:val="nil"/>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1 шт.</w:t>
            </w:r>
          </w:p>
        </w:tc>
        <w:tc>
          <w:tcPr>
            <w:tcW w:w="3428" w:type="dxa"/>
            <w:tcBorders>
              <w:top w:val="single" w:sz="4" w:space="0" w:color="auto"/>
              <w:left w:val="nil"/>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4566,0</w:t>
            </w:r>
          </w:p>
        </w:tc>
      </w:tr>
      <w:tr w:rsidR="009834D7" w:rsidTr="009834D7">
        <w:trPr>
          <w:trHeight w:val="379"/>
        </w:trPr>
        <w:tc>
          <w:tcPr>
            <w:tcW w:w="580" w:type="dxa"/>
            <w:tcBorders>
              <w:top w:val="single" w:sz="4" w:space="0" w:color="auto"/>
              <w:left w:val="single" w:sz="4" w:space="0" w:color="auto"/>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8</w:t>
            </w:r>
          </w:p>
        </w:tc>
        <w:tc>
          <w:tcPr>
            <w:tcW w:w="4601" w:type="dxa"/>
            <w:tcBorders>
              <w:top w:val="single" w:sz="4" w:space="0" w:color="auto"/>
              <w:left w:val="nil"/>
              <w:bottom w:val="single" w:sz="4" w:space="0" w:color="auto"/>
              <w:right w:val="single" w:sz="4" w:space="0" w:color="auto"/>
            </w:tcBorders>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Стоимость установки светильника</w:t>
            </w:r>
          </w:p>
        </w:tc>
        <w:tc>
          <w:tcPr>
            <w:tcW w:w="1471" w:type="dxa"/>
            <w:tcBorders>
              <w:top w:val="single" w:sz="4" w:space="0" w:color="auto"/>
              <w:left w:val="nil"/>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1 шт.</w:t>
            </w:r>
          </w:p>
        </w:tc>
        <w:tc>
          <w:tcPr>
            <w:tcW w:w="3428" w:type="dxa"/>
            <w:tcBorders>
              <w:top w:val="single" w:sz="4" w:space="0" w:color="auto"/>
              <w:left w:val="nil"/>
              <w:bottom w:val="single" w:sz="4" w:space="0" w:color="auto"/>
              <w:right w:val="single" w:sz="4" w:space="0" w:color="auto"/>
            </w:tcBorders>
            <w:vAlign w:val="center"/>
            <w:hideMark/>
          </w:tcPr>
          <w:p w:rsidR="009834D7" w:rsidRDefault="009834D7">
            <w:pPr>
              <w:jc w:val="center"/>
              <w:rPr>
                <w:rFonts w:ascii="Times New Roman" w:eastAsia="Arial" w:hAnsi="Times New Roman" w:cs="Times New Roman"/>
                <w:b w:val="0"/>
                <w:bCs w:val="0"/>
                <w:sz w:val="26"/>
                <w:szCs w:val="26"/>
                <w:lang w:eastAsia="ar-SA"/>
              </w:rPr>
            </w:pPr>
            <w:r>
              <w:rPr>
                <w:rFonts w:ascii="Times New Roman" w:hAnsi="Times New Roman"/>
                <w:b w:val="0"/>
                <w:sz w:val="26"/>
                <w:szCs w:val="26"/>
              </w:rPr>
              <w:t>20 053,00</w:t>
            </w:r>
          </w:p>
        </w:tc>
      </w:tr>
    </w:tbl>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p>
    <w:p w:rsidR="009834D7" w:rsidRDefault="009834D7" w:rsidP="009834D7">
      <w:pPr>
        <w:widowControl w:val="0"/>
        <w:tabs>
          <w:tab w:val="left" w:pos="284"/>
          <w:tab w:val="left" w:pos="426"/>
          <w:tab w:val="left" w:pos="709"/>
        </w:tabs>
        <w:autoSpaceDE w:val="0"/>
        <w:autoSpaceDN w:val="0"/>
        <w:adjustRightInd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ab/>
      </w:r>
      <w:r>
        <w:rPr>
          <w:rFonts w:ascii="Times New Roman" w:eastAsia="Arial" w:hAnsi="Times New Roman" w:cs="Times New Roman"/>
          <w:b w:val="0"/>
          <w:bCs w:val="0"/>
          <w:sz w:val="26"/>
          <w:szCs w:val="26"/>
          <w:lang w:eastAsia="ar-SA"/>
        </w:rPr>
        <w:tab/>
      </w:r>
      <w:r>
        <w:rPr>
          <w:rFonts w:ascii="Times New Roman" w:eastAsia="Arial" w:hAnsi="Times New Roman" w:cs="Times New Roman"/>
          <w:b w:val="0"/>
          <w:bCs w:val="0"/>
          <w:sz w:val="26"/>
          <w:szCs w:val="26"/>
          <w:lang w:eastAsia="ar-SA"/>
        </w:rPr>
        <w:tab/>
      </w:r>
      <w:r>
        <w:rPr>
          <w:rFonts w:ascii="Times New Roman" w:eastAsia="Arial" w:hAnsi="Times New Roman" w:cs="Times New Roman"/>
          <w:bCs w:val="0"/>
          <w:sz w:val="26"/>
          <w:szCs w:val="26"/>
          <w:lang w:eastAsia="ar-SA"/>
        </w:rPr>
        <w:t>Перечень дополнительных</w:t>
      </w:r>
      <w:r>
        <w:rPr>
          <w:rFonts w:ascii="Times New Roman" w:eastAsia="Arial" w:hAnsi="Times New Roman" w:cs="Times New Roman"/>
          <w:b w:val="0"/>
          <w:bCs w:val="0"/>
          <w:sz w:val="26"/>
          <w:szCs w:val="26"/>
          <w:lang w:eastAsia="ar-SA"/>
        </w:rPr>
        <w:t xml:space="preserve"> видов работ по благоустройству дворовых территорий включает в себя следующие виды работ:</w:t>
      </w:r>
    </w:p>
    <w:p w:rsidR="009834D7" w:rsidRDefault="009834D7" w:rsidP="009834D7">
      <w:pPr>
        <w:widowControl w:val="0"/>
        <w:tabs>
          <w:tab w:val="left" w:pos="284"/>
          <w:tab w:val="left" w:pos="426"/>
          <w:tab w:val="left" w:pos="709"/>
        </w:tabs>
        <w:autoSpaceDE w:val="0"/>
        <w:autoSpaceDN w:val="0"/>
        <w:adjustRightInd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оборудование детских и (или) спортивных площадок, автомобильных парковок,</w:t>
      </w:r>
    </w:p>
    <w:p w:rsidR="009834D7" w:rsidRDefault="009834D7" w:rsidP="009834D7">
      <w:pPr>
        <w:widowControl w:val="0"/>
        <w:tabs>
          <w:tab w:val="left" w:pos="284"/>
          <w:tab w:val="left" w:pos="426"/>
          <w:tab w:val="left" w:pos="709"/>
        </w:tabs>
        <w:autoSpaceDE w:val="0"/>
        <w:autoSpaceDN w:val="0"/>
        <w:adjustRightInd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озеленение территорий,</w:t>
      </w:r>
    </w:p>
    <w:p w:rsidR="009834D7" w:rsidRDefault="009834D7" w:rsidP="009834D7">
      <w:pPr>
        <w:widowControl w:val="0"/>
        <w:tabs>
          <w:tab w:val="left" w:pos="284"/>
          <w:tab w:val="left" w:pos="426"/>
          <w:tab w:val="left" w:pos="709"/>
        </w:tabs>
        <w:autoSpaceDE w:val="0"/>
        <w:autoSpaceDN w:val="0"/>
        <w:adjustRightInd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иные виды работ.</w:t>
      </w: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Ориентировочная стоимость (единичные расценки) работ по благоустройству, входящих в состав дополнительного перечня работ приведена в соответствии с Таблицей 2 к Программе</w:t>
      </w:r>
    </w:p>
    <w:p w:rsidR="009834D7" w:rsidRDefault="009834D7" w:rsidP="009834D7">
      <w:pPr>
        <w:jc w:val="right"/>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 Таблица 2</w:t>
      </w:r>
    </w:p>
    <w:tbl>
      <w:tblPr>
        <w:tblW w:w="10065" w:type="dxa"/>
        <w:tblInd w:w="108" w:type="dxa"/>
        <w:tblLayout w:type="fixed"/>
        <w:tblLook w:val="04A0"/>
      </w:tblPr>
      <w:tblGrid>
        <w:gridCol w:w="685"/>
        <w:gridCol w:w="5348"/>
        <w:gridCol w:w="1407"/>
        <w:gridCol w:w="907"/>
        <w:gridCol w:w="1718"/>
      </w:tblGrid>
      <w:tr w:rsidR="009834D7" w:rsidTr="009834D7">
        <w:trPr>
          <w:cantSplit/>
          <w:trHeight w:val="289"/>
        </w:trPr>
        <w:tc>
          <w:tcPr>
            <w:tcW w:w="685" w:type="dxa"/>
            <w:vMerge w:val="restart"/>
            <w:tcBorders>
              <w:top w:val="single" w:sz="4" w:space="0" w:color="auto"/>
              <w:left w:val="single" w:sz="4" w:space="0" w:color="auto"/>
              <w:bottom w:val="single" w:sz="4" w:space="0" w:color="000000"/>
              <w:right w:val="single" w:sz="4" w:space="0" w:color="auto"/>
            </w:tcBorders>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 </w:t>
            </w:r>
            <w:proofErr w:type="spellStart"/>
            <w:proofErr w:type="gramStart"/>
            <w:r>
              <w:rPr>
                <w:rFonts w:ascii="Times New Roman" w:eastAsia="Arial" w:hAnsi="Times New Roman" w:cs="Times New Roman"/>
                <w:b w:val="0"/>
                <w:bCs w:val="0"/>
                <w:sz w:val="26"/>
                <w:szCs w:val="26"/>
                <w:lang w:eastAsia="ar-SA"/>
              </w:rPr>
              <w:t>п</w:t>
            </w:r>
            <w:proofErr w:type="spellEnd"/>
            <w:proofErr w:type="gramEnd"/>
            <w:r>
              <w:rPr>
                <w:rFonts w:ascii="Times New Roman" w:eastAsia="Arial" w:hAnsi="Times New Roman" w:cs="Times New Roman"/>
                <w:b w:val="0"/>
                <w:bCs w:val="0"/>
                <w:sz w:val="26"/>
                <w:szCs w:val="26"/>
                <w:lang w:eastAsia="ar-SA"/>
              </w:rPr>
              <w:t>/</w:t>
            </w:r>
            <w:proofErr w:type="spellStart"/>
            <w:r>
              <w:rPr>
                <w:rFonts w:ascii="Times New Roman" w:eastAsia="Arial" w:hAnsi="Times New Roman" w:cs="Times New Roman"/>
                <w:b w:val="0"/>
                <w:bCs w:val="0"/>
                <w:sz w:val="26"/>
                <w:szCs w:val="26"/>
                <w:lang w:eastAsia="ar-SA"/>
              </w:rPr>
              <w:t>п</w:t>
            </w:r>
            <w:proofErr w:type="spellEnd"/>
          </w:p>
        </w:tc>
        <w:tc>
          <w:tcPr>
            <w:tcW w:w="5348" w:type="dxa"/>
            <w:vMerge w:val="restart"/>
            <w:tcBorders>
              <w:top w:val="single" w:sz="4" w:space="0" w:color="auto"/>
              <w:left w:val="single" w:sz="4" w:space="0" w:color="auto"/>
              <w:bottom w:val="single" w:sz="4" w:space="0" w:color="000000"/>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Наименование норматива финансовых затрат</w:t>
            </w:r>
          </w:p>
        </w:tc>
        <w:tc>
          <w:tcPr>
            <w:tcW w:w="1407" w:type="dxa"/>
            <w:vMerge w:val="restart"/>
            <w:tcBorders>
              <w:top w:val="single" w:sz="4" w:space="0" w:color="auto"/>
              <w:left w:val="single" w:sz="4" w:space="0" w:color="auto"/>
              <w:bottom w:val="single" w:sz="4" w:space="0" w:color="000000"/>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Единица измерения</w:t>
            </w:r>
          </w:p>
        </w:tc>
        <w:tc>
          <w:tcPr>
            <w:tcW w:w="2625" w:type="dxa"/>
            <w:gridSpan w:val="2"/>
            <w:tcBorders>
              <w:top w:val="single" w:sz="4" w:space="0" w:color="auto"/>
              <w:left w:val="nil"/>
              <w:bottom w:val="single" w:sz="4" w:space="0" w:color="auto"/>
              <w:right w:val="single" w:sz="4" w:space="0" w:color="auto"/>
            </w:tcBorders>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Ориентировочная стоимость финансовых затрат на 1 единицу измерения, с учетом НДС (руб.)</w:t>
            </w:r>
          </w:p>
        </w:tc>
      </w:tr>
      <w:tr w:rsidR="009834D7" w:rsidTr="009834D7">
        <w:trPr>
          <w:cantSplit/>
          <w:trHeight w:val="440"/>
        </w:trPr>
        <w:tc>
          <w:tcPr>
            <w:tcW w:w="685" w:type="dxa"/>
            <w:vMerge/>
            <w:tcBorders>
              <w:top w:val="single" w:sz="4" w:space="0" w:color="auto"/>
              <w:left w:val="single" w:sz="4" w:space="0" w:color="auto"/>
              <w:bottom w:val="single" w:sz="4" w:space="0" w:color="000000"/>
              <w:right w:val="single" w:sz="4" w:space="0" w:color="auto"/>
            </w:tcBorders>
            <w:vAlign w:val="center"/>
            <w:hideMark/>
          </w:tcPr>
          <w:p w:rsidR="009834D7" w:rsidRDefault="009834D7">
            <w:pPr>
              <w:rPr>
                <w:rFonts w:ascii="Times New Roman" w:eastAsia="Arial" w:hAnsi="Times New Roman" w:cs="Times New Roman"/>
                <w:b w:val="0"/>
                <w:bCs w:val="0"/>
                <w:sz w:val="26"/>
                <w:szCs w:val="26"/>
                <w:lang w:eastAsia="ar-SA"/>
              </w:rPr>
            </w:pPr>
          </w:p>
        </w:tc>
        <w:tc>
          <w:tcPr>
            <w:tcW w:w="5348" w:type="dxa"/>
            <w:vMerge/>
            <w:tcBorders>
              <w:top w:val="single" w:sz="4" w:space="0" w:color="auto"/>
              <w:left w:val="single" w:sz="4" w:space="0" w:color="auto"/>
              <w:bottom w:val="single" w:sz="4" w:space="0" w:color="000000"/>
              <w:right w:val="single" w:sz="4" w:space="0" w:color="auto"/>
            </w:tcBorders>
            <w:vAlign w:val="center"/>
            <w:hideMark/>
          </w:tcPr>
          <w:p w:rsidR="009834D7" w:rsidRDefault="009834D7">
            <w:pPr>
              <w:rPr>
                <w:rFonts w:ascii="Times New Roman" w:eastAsia="Arial" w:hAnsi="Times New Roman" w:cs="Times New Roman"/>
                <w:b w:val="0"/>
                <w:bCs w:val="0"/>
                <w:sz w:val="26"/>
                <w:szCs w:val="26"/>
                <w:lang w:eastAsia="ar-SA"/>
              </w:rPr>
            </w:pPr>
          </w:p>
        </w:tc>
        <w:tc>
          <w:tcPr>
            <w:tcW w:w="1407" w:type="dxa"/>
            <w:vMerge/>
            <w:tcBorders>
              <w:top w:val="single" w:sz="4" w:space="0" w:color="auto"/>
              <w:left w:val="single" w:sz="4" w:space="0" w:color="auto"/>
              <w:bottom w:val="single" w:sz="4" w:space="0" w:color="000000"/>
              <w:right w:val="single" w:sz="4" w:space="0" w:color="auto"/>
            </w:tcBorders>
            <w:vAlign w:val="center"/>
            <w:hideMark/>
          </w:tcPr>
          <w:p w:rsidR="009834D7" w:rsidRDefault="009834D7">
            <w:pPr>
              <w:rPr>
                <w:rFonts w:ascii="Times New Roman" w:eastAsia="Arial" w:hAnsi="Times New Roman" w:cs="Times New Roman"/>
                <w:b w:val="0"/>
                <w:bCs w:val="0"/>
                <w:sz w:val="26"/>
                <w:szCs w:val="26"/>
                <w:lang w:eastAsia="ar-SA"/>
              </w:rPr>
            </w:pPr>
          </w:p>
        </w:tc>
        <w:tc>
          <w:tcPr>
            <w:tcW w:w="907" w:type="dxa"/>
            <w:tcBorders>
              <w:top w:val="nil"/>
              <w:left w:val="nil"/>
              <w:bottom w:val="single" w:sz="4" w:space="0" w:color="auto"/>
              <w:right w:val="single" w:sz="4" w:space="0" w:color="auto"/>
            </w:tcBorders>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лето</w:t>
            </w:r>
          </w:p>
        </w:tc>
        <w:tc>
          <w:tcPr>
            <w:tcW w:w="1718" w:type="dxa"/>
            <w:tcBorders>
              <w:top w:val="nil"/>
              <w:left w:val="nil"/>
              <w:bottom w:val="single" w:sz="4" w:space="0" w:color="auto"/>
              <w:right w:val="single" w:sz="4" w:space="0" w:color="auto"/>
            </w:tcBorders>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зима</w:t>
            </w:r>
          </w:p>
        </w:tc>
      </w:tr>
      <w:tr w:rsidR="009834D7" w:rsidTr="009834D7">
        <w:trPr>
          <w:trHeight w:val="603"/>
        </w:trPr>
        <w:tc>
          <w:tcPr>
            <w:tcW w:w="685" w:type="dxa"/>
            <w:tcBorders>
              <w:top w:val="nil"/>
              <w:left w:val="single" w:sz="4" w:space="0" w:color="auto"/>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1</w:t>
            </w:r>
          </w:p>
        </w:tc>
        <w:tc>
          <w:tcPr>
            <w:tcW w:w="5348" w:type="dxa"/>
            <w:tcBorders>
              <w:top w:val="nil"/>
              <w:left w:val="nil"/>
              <w:bottom w:val="single" w:sz="4" w:space="0" w:color="auto"/>
              <w:right w:val="single" w:sz="4" w:space="0" w:color="auto"/>
            </w:tcBorders>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Стоимость содержания зеленых насаждений (газон)</w:t>
            </w:r>
          </w:p>
        </w:tc>
        <w:tc>
          <w:tcPr>
            <w:tcW w:w="1407" w:type="dxa"/>
            <w:tcBorders>
              <w:top w:val="nil"/>
              <w:left w:val="nil"/>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м</w:t>
            </w:r>
            <w:proofErr w:type="gramStart"/>
            <w:r>
              <w:rPr>
                <w:rFonts w:ascii="Times New Roman" w:eastAsia="Arial" w:hAnsi="Times New Roman" w:cs="Times New Roman"/>
                <w:b w:val="0"/>
                <w:bCs w:val="0"/>
                <w:sz w:val="26"/>
                <w:szCs w:val="26"/>
                <w:lang w:eastAsia="ar-SA"/>
              </w:rPr>
              <w:t>2</w:t>
            </w:r>
            <w:proofErr w:type="gramEnd"/>
          </w:p>
        </w:tc>
        <w:tc>
          <w:tcPr>
            <w:tcW w:w="907" w:type="dxa"/>
            <w:tcBorders>
              <w:top w:val="nil"/>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58,67</w:t>
            </w:r>
          </w:p>
        </w:tc>
        <w:tc>
          <w:tcPr>
            <w:tcW w:w="1718" w:type="dxa"/>
            <w:tcBorders>
              <w:top w:val="nil"/>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50,53</w:t>
            </w:r>
          </w:p>
        </w:tc>
      </w:tr>
      <w:tr w:rsidR="009834D7" w:rsidTr="009834D7">
        <w:trPr>
          <w:trHeight w:val="379"/>
        </w:trPr>
        <w:tc>
          <w:tcPr>
            <w:tcW w:w="685" w:type="dxa"/>
            <w:tcBorders>
              <w:top w:val="nil"/>
              <w:left w:val="single" w:sz="4" w:space="0" w:color="auto"/>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2</w:t>
            </w:r>
          </w:p>
        </w:tc>
        <w:tc>
          <w:tcPr>
            <w:tcW w:w="5348" w:type="dxa"/>
            <w:tcBorders>
              <w:top w:val="nil"/>
              <w:left w:val="nil"/>
              <w:bottom w:val="single" w:sz="4" w:space="0" w:color="auto"/>
              <w:right w:val="single" w:sz="4" w:space="0" w:color="auto"/>
            </w:tcBorders>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Стоимость содержания зеленых насаждений (цветник)</w:t>
            </w:r>
          </w:p>
        </w:tc>
        <w:tc>
          <w:tcPr>
            <w:tcW w:w="1407" w:type="dxa"/>
            <w:tcBorders>
              <w:top w:val="nil"/>
              <w:left w:val="nil"/>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м</w:t>
            </w:r>
            <w:proofErr w:type="gramStart"/>
            <w:r>
              <w:rPr>
                <w:rFonts w:ascii="Times New Roman" w:eastAsia="Arial" w:hAnsi="Times New Roman" w:cs="Times New Roman"/>
                <w:b w:val="0"/>
                <w:bCs w:val="0"/>
                <w:sz w:val="26"/>
                <w:szCs w:val="26"/>
                <w:lang w:eastAsia="ar-SA"/>
              </w:rPr>
              <w:t>2</w:t>
            </w:r>
            <w:proofErr w:type="gramEnd"/>
          </w:p>
        </w:tc>
        <w:tc>
          <w:tcPr>
            <w:tcW w:w="907" w:type="dxa"/>
            <w:tcBorders>
              <w:top w:val="nil"/>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63,82</w:t>
            </w:r>
          </w:p>
        </w:tc>
        <w:tc>
          <w:tcPr>
            <w:tcW w:w="1718" w:type="dxa"/>
            <w:tcBorders>
              <w:top w:val="nil"/>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337,69</w:t>
            </w:r>
          </w:p>
        </w:tc>
      </w:tr>
      <w:tr w:rsidR="009834D7" w:rsidTr="009834D7">
        <w:trPr>
          <w:trHeight w:val="393"/>
        </w:trPr>
        <w:tc>
          <w:tcPr>
            <w:tcW w:w="685" w:type="dxa"/>
            <w:tcBorders>
              <w:top w:val="nil"/>
              <w:left w:val="single" w:sz="4" w:space="0" w:color="auto"/>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3</w:t>
            </w:r>
          </w:p>
        </w:tc>
        <w:tc>
          <w:tcPr>
            <w:tcW w:w="5348" w:type="dxa"/>
            <w:tcBorders>
              <w:top w:val="nil"/>
              <w:left w:val="nil"/>
              <w:bottom w:val="single" w:sz="4" w:space="0" w:color="auto"/>
              <w:right w:val="single" w:sz="4" w:space="0" w:color="auto"/>
            </w:tcBorders>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Стоимость содержания зеленых насаждений (дерево)</w:t>
            </w:r>
          </w:p>
        </w:tc>
        <w:tc>
          <w:tcPr>
            <w:tcW w:w="1407" w:type="dxa"/>
            <w:tcBorders>
              <w:top w:val="nil"/>
              <w:left w:val="nil"/>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proofErr w:type="spellStart"/>
            <w:proofErr w:type="gramStart"/>
            <w:r>
              <w:rPr>
                <w:rFonts w:ascii="Times New Roman" w:eastAsia="Arial" w:hAnsi="Times New Roman" w:cs="Times New Roman"/>
                <w:b w:val="0"/>
                <w:bCs w:val="0"/>
                <w:sz w:val="26"/>
                <w:szCs w:val="26"/>
                <w:lang w:eastAsia="ar-SA"/>
              </w:rPr>
              <w:t>шт</w:t>
            </w:r>
            <w:proofErr w:type="spellEnd"/>
            <w:proofErr w:type="gramEnd"/>
          </w:p>
        </w:tc>
        <w:tc>
          <w:tcPr>
            <w:tcW w:w="907" w:type="dxa"/>
            <w:tcBorders>
              <w:top w:val="nil"/>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11,81</w:t>
            </w:r>
          </w:p>
        </w:tc>
        <w:tc>
          <w:tcPr>
            <w:tcW w:w="1718" w:type="dxa"/>
            <w:tcBorders>
              <w:top w:val="nil"/>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429,27</w:t>
            </w:r>
          </w:p>
        </w:tc>
      </w:tr>
      <w:tr w:rsidR="009834D7" w:rsidTr="009834D7">
        <w:trPr>
          <w:trHeight w:val="379"/>
        </w:trPr>
        <w:tc>
          <w:tcPr>
            <w:tcW w:w="685" w:type="dxa"/>
            <w:tcBorders>
              <w:top w:val="nil"/>
              <w:left w:val="single" w:sz="4" w:space="0" w:color="auto"/>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4</w:t>
            </w:r>
          </w:p>
        </w:tc>
        <w:tc>
          <w:tcPr>
            <w:tcW w:w="5348" w:type="dxa"/>
            <w:tcBorders>
              <w:top w:val="nil"/>
              <w:left w:val="nil"/>
              <w:bottom w:val="single" w:sz="4" w:space="0" w:color="auto"/>
              <w:right w:val="single" w:sz="4" w:space="0" w:color="auto"/>
            </w:tcBorders>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Стоимость содержания зеленых насаждений (кустарник)</w:t>
            </w:r>
          </w:p>
        </w:tc>
        <w:tc>
          <w:tcPr>
            <w:tcW w:w="1407" w:type="dxa"/>
            <w:tcBorders>
              <w:top w:val="nil"/>
              <w:left w:val="nil"/>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м</w:t>
            </w:r>
            <w:proofErr w:type="gramStart"/>
            <w:r>
              <w:rPr>
                <w:rFonts w:ascii="Times New Roman" w:eastAsia="Arial" w:hAnsi="Times New Roman" w:cs="Times New Roman"/>
                <w:b w:val="0"/>
                <w:bCs w:val="0"/>
                <w:sz w:val="26"/>
                <w:szCs w:val="26"/>
                <w:lang w:eastAsia="ar-SA"/>
              </w:rPr>
              <w:t>2</w:t>
            </w:r>
            <w:proofErr w:type="gramEnd"/>
          </w:p>
        </w:tc>
        <w:tc>
          <w:tcPr>
            <w:tcW w:w="907" w:type="dxa"/>
            <w:tcBorders>
              <w:top w:val="nil"/>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82,01</w:t>
            </w:r>
          </w:p>
        </w:tc>
        <w:tc>
          <w:tcPr>
            <w:tcW w:w="1718" w:type="dxa"/>
            <w:tcBorders>
              <w:top w:val="nil"/>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63,87</w:t>
            </w:r>
          </w:p>
        </w:tc>
      </w:tr>
      <w:tr w:rsidR="009834D7" w:rsidTr="009834D7">
        <w:trPr>
          <w:trHeight w:val="300"/>
        </w:trPr>
        <w:tc>
          <w:tcPr>
            <w:tcW w:w="685" w:type="dxa"/>
            <w:tcBorders>
              <w:top w:val="nil"/>
              <w:left w:val="single" w:sz="4" w:space="0" w:color="auto"/>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5</w:t>
            </w:r>
          </w:p>
        </w:tc>
        <w:tc>
          <w:tcPr>
            <w:tcW w:w="5348" w:type="dxa"/>
            <w:tcBorders>
              <w:top w:val="nil"/>
              <w:left w:val="nil"/>
              <w:bottom w:val="single" w:sz="4" w:space="0" w:color="auto"/>
              <w:right w:val="single" w:sz="4" w:space="0" w:color="auto"/>
            </w:tcBorders>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Стоимость содержания зеленых насаждений (кустарник - роза)</w:t>
            </w:r>
          </w:p>
        </w:tc>
        <w:tc>
          <w:tcPr>
            <w:tcW w:w="1407" w:type="dxa"/>
            <w:tcBorders>
              <w:top w:val="nil"/>
              <w:left w:val="nil"/>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proofErr w:type="spellStart"/>
            <w:proofErr w:type="gramStart"/>
            <w:r>
              <w:rPr>
                <w:rFonts w:ascii="Times New Roman" w:eastAsia="Arial" w:hAnsi="Times New Roman" w:cs="Times New Roman"/>
                <w:b w:val="0"/>
                <w:bCs w:val="0"/>
                <w:sz w:val="26"/>
                <w:szCs w:val="26"/>
                <w:lang w:eastAsia="ar-SA"/>
              </w:rPr>
              <w:t>шт</w:t>
            </w:r>
            <w:proofErr w:type="spellEnd"/>
            <w:proofErr w:type="gramEnd"/>
          </w:p>
        </w:tc>
        <w:tc>
          <w:tcPr>
            <w:tcW w:w="907" w:type="dxa"/>
            <w:tcBorders>
              <w:top w:val="nil"/>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8,21</w:t>
            </w:r>
          </w:p>
        </w:tc>
        <w:tc>
          <w:tcPr>
            <w:tcW w:w="1718" w:type="dxa"/>
            <w:tcBorders>
              <w:top w:val="nil"/>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119,61</w:t>
            </w:r>
          </w:p>
        </w:tc>
      </w:tr>
      <w:tr w:rsidR="009834D7" w:rsidTr="009834D7">
        <w:trPr>
          <w:trHeight w:val="300"/>
        </w:trPr>
        <w:tc>
          <w:tcPr>
            <w:tcW w:w="685" w:type="dxa"/>
            <w:tcBorders>
              <w:top w:val="nil"/>
              <w:left w:val="single" w:sz="4" w:space="0" w:color="auto"/>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6</w:t>
            </w:r>
          </w:p>
        </w:tc>
        <w:tc>
          <w:tcPr>
            <w:tcW w:w="5348" w:type="dxa"/>
            <w:tcBorders>
              <w:top w:val="nil"/>
              <w:left w:val="nil"/>
              <w:bottom w:val="single" w:sz="4" w:space="0" w:color="auto"/>
              <w:right w:val="single" w:sz="4" w:space="0" w:color="auto"/>
            </w:tcBorders>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Стоимость содержания зеленых насаждений (живая изгородь)</w:t>
            </w:r>
          </w:p>
        </w:tc>
        <w:tc>
          <w:tcPr>
            <w:tcW w:w="1407" w:type="dxa"/>
            <w:tcBorders>
              <w:top w:val="nil"/>
              <w:left w:val="nil"/>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м</w:t>
            </w:r>
          </w:p>
        </w:tc>
        <w:tc>
          <w:tcPr>
            <w:tcW w:w="907" w:type="dxa"/>
            <w:tcBorders>
              <w:top w:val="nil"/>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37,14</w:t>
            </w:r>
          </w:p>
        </w:tc>
        <w:tc>
          <w:tcPr>
            <w:tcW w:w="1718" w:type="dxa"/>
            <w:tcBorders>
              <w:top w:val="nil"/>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73,40</w:t>
            </w:r>
          </w:p>
        </w:tc>
      </w:tr>
      <w:tr w:rsidR="009834D7" w:rsidTr="009834D7">
        <w:trPr>
          <w:trHeight w:val="300"/>
        </w:trPr>
        <w:tc>
          <w:tcPr>
            <w:tcW w:w="685" w:type="dxa"/>
            <w:tcBorders>
              <w:top w:val="nil"/>
              <w:left w:val="single" w:sz="4" w:space="0" w:color="auto"/>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7</w:t>
            </w:r>
          </w:p>
        </w:tc>
        <w:tc>
          <w:tcPr>
            <w:tcW w:w="5348" w:type="dxa"/>
            <w:tcBorders>
              <w:top w:val="nil"/>
              <w:left w:val="nil"/>
              <w:bottom w:val="single" w:sz="4" w:space="0" w:color="auto"/>
              <w:right w:val="nil"/>
            </w:tcBorders>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Стоимость ремонта зеленых насаждений (устройство цветника)</w:t>
            </w:r>
          </w:p>
        </w:tc>
        <w:tc>
          <w:tcPr>
            <w:tcW w:w="1407" w:type="dxa"/>
            <w:tcBorders>
              <w:top w:val="nil"/>
              <w:left w:val="single" w:sz="4" w:space="0" w:color="auto"/>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м</w:t>
            </w:r>
            <w:proofErr w:type="gramStart"/>
            <w:r>
              <w:rPr>
                <w:rFonts w:ascii="Times New Roman" w:eastAsia="Arial" w:hAnsi="Times New Roman" w:cs="Times New Roman"/>
                <w:b w:val="0"/>
                <w:bCs w:val="0"/>
                <w:sz w:val="26"/>
                <w:szCs w:val="26"/>
                <w:lang w:eastAsia="ar-SA"/>
              </w:rPr>
              <w:t>2</w:t>
            </w:r>
            <w:proofErr w:type="gramEnd"/>
          </w:p>
        </w:tc>
        <w:tc>
          <w:tcPr>
            <w:tcW w:w="2625" w:type="dxa"/>
            <w:gridSpan w:val="2"/>
            <w:tcBorders>
              <w:top w:val="single" w:sz="4" w:space="0" w:color="auto"/>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1 686,00</w:t>
            </w:r>
          </w:p>
        </w:tc>
      </w:tr>
      <w:tr w:rsidR="009834D7" w:rsidTr="009834D7">
        <w:trPr>
          <w:trHeight w:val="300"/>
        </w:trPr>
        <w:tc>
          <w:tcPr>
            <w:tcW w:w="685" w:type="dxa"/>
            <w:tcBorders>
              <w:top w:val="nil"/>
              <w:left w:val="single" w:sz="4" w:space="0" w:color="auto"/>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8</w:t>
            </w:r>
          </w:p>
        </w:tc>
        <w:tc>
          <w:tcPr>
            <w:tcW w:w="5348" w:type="dxa"/>
            <w:tcBorders>
              <w:top w:val="nil"/>
              <w:left w:val="nil"/>
              <w:bottom w:val="single" w:sz="4" w:space="0" w:color="auto"/>
              <w:right w:val="nil"/>
            </w:tcBorders>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Стоимость ремонта зеленых насаждений (</w:t>
            </w:r>
            <w:proofErr w:type="spellStart"/>
            <w:r>
              <w:rPr>
                <w:rFonts w:ascii="Times New Roman" w:eastAsia="Arial" w:hAnsi="Times New Roman" w:cs="Times New Roman"/>
                <w:b w:val="0"/>
                <w:bCs w:val="0"/>
                <w:sz w:val="26"/>
                <w:szCs w:val="26"/>
                <w:lang w:eastAsia="ar-SA"/>
              </w:rPr>
              <w:t>гидропосев</w:t>
            </w:r>
            <w:proofErr w:type="spellEnd"/>
            <w:r>
              <w:rPr>
                <w:rFonts w:ascii="Times New Roman" w:eastAsia="Arial" w:hAnsi="Times New Roman" w:cs="Times New Roman"/>
                <w:b w:val="0"/>
                <w:bCs w:val="0"/>
                <w:sz w:val="26"/>
                <w:szCs w:val="26"/>
                <w:lang w:eastAsia="ar-SA"/>
              </w:rPr>
              <w:t xml:space="preserve"> обыкновенного газона)</w:t>
            </w:r>
          </w:p>
        </w:tc>
        <w:tc>
          <w:tcPr>
            <w:tcW w:w="1407" w:type="dxa"/>
            <w:tcBorders>
              <w:top w:val="nil"/>
              <w:left w:val="single" w:sz="4" w:space="0" w:color="auto"/>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м</w:t>
            </w:r>
            <w:proofErr w:type="gramStart"/>
            <w:r>
              <w:rPr>
                <w:rFonts w:ascii="Times New Roman" w:eastAsia="Arial" w:hAnsi="Times New Roman" w:cs="Times New Roman"/>
                <w:b w:val="0"/>
                <w:bCs w:val="0"/>
                <w:sz w:val="26"/>
                <w:szCs w:val="26"/>
                <w:lang w:eastAsia="ar-SA"/>
              </w:rPr>
              <w:t>2</w:t>
            </w:r>
            <w:proofErr w:type="gramEnd"/>
          </w:p>
        </w:tc>
        <w:tc>
          <w:tcPr>
            <w:tcW w:w="2625" w:type="dxa"/>
            <w:gridSpan w:val="2"/>
            <w:tcBorders>
              <w:top w:val="single" w:sz="4" w:space="0" w:color="auto"/>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286,00</w:t>
            </w:r>
          </w:p>
        </w:tc>
      </w:tr>
      <w:tr w:rsidR="009834D7" w:rsidTr="009834D7">
        <w:trPr>
          <w:trHeight w:val="959"/>
        </w:trPr>
        <w:tc>
          <w:tcPr>
            <w:tcW w:w="685" w:type="dxa"/>
            <w:tcBorders>
              <w:top w:val="nil"/>
              <w:left w:val="single" w:sz="4" w:space="0" w:color="auto"/>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9</w:t>
            </w:r>
          </w:p>
        </w:tc>
        <w:tc>
          <w:tcPr>
            <w:tcW w:w="5348" w:type="dxa"/>
            <w:tcBorders>
              <w:top w:val="nil"/>
              <w:left w:val="nil"/>
              <w:bottom w:val="single" w:sz="4" w:space="0" w:color="auto"/>
              <w:right w:val="nil"/>
            </w:tcBorders>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Стоимость кошения газона (сорной растительности) с применением средств малой механизации</w:t>
            </w:r>
          </w:p>
        </w:tc>
        <w:tc>
          <w:tcPr>
            <w:tcW w:w="1407" w:type="dxa"/>
            <w:tcBorders>
              <w:top w:val="nil"/>
              <w:left w:val="single" w:sz="4" w:space="0" w:color="auto"/>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м</w:t>
            </w:r>
            <w:proofErr w:type="gramStart"/>
            <w:r>
              <w:rPr>
                <w:rFonts w:ascii="Times New Roman" w:eastAsia="Arial" w:hAnsi="Times New Roman" w:cs="Times New Roman"/>
                <w:b w:val="0"/>
                <w:bCs w:val="0"/>
                <w:sz w:val="26"/>
                <w:szCs w:val="26"/>
                <w:lang w:eastAsia="ar-SA"/>
              </w:rPr>
              <w:t>2</w:t>
            </w:r>
            <w:proofErr w:type="gramEnd"/>
          </w:p>
        </w:tc>
        <w:tc>
          <w:tcPr>
            <w:tcW w:w="907" w:type="dxa"/>
            <w:tcBorders>
              <w:top w:val="nil"/>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4,92</w:t>
            </w:r>
          </w:p>
        </w:tc>
        <w:tc>
          <w:tcPr>
            <w:tcW w:w="1718" w:type="dxa"/>
            <w:tcBorders>
              <w:top w:val="nil"/>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w:t>
            </w:r>
          </w:p>
        </w:tc>
      </w:tr>
      <w:tr w:rsidR="009834D7" w:rsidTr="009834D7">
        <w:trPr>
          <w:trHeight w:val="1078"/>
        </w:trPr>
        <w:tc>
          <w:tcPr>
            <w:tcW w:w="685" w:type="dxa"/>
            <w:tcBorders>
              <w:top w:val="nil"/>
              <w:left w:val="single" w:sz="4" w:space="0" w:color="auto"/>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lastRenderedPageBreak/>
              <w:t>10</w:t>
            </w:r>
          </w:p>
        </w:tc>
        <w:tc>
          <w:tcPr>
            <w:tcW w:w="5348" w:type="dxa"/>
            <w:tcBorders>
              <w:top w:val="nil"/>
              <w:left w:val="nil"/>
              <w:bottom w:val="single" w:sz="4" w:space="0" w:color="auto"/>
              <w:right w:val="nil"/>
            </w:tcBorders>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Стоимость валки (обрезки) сухих и аварийных деревьев высотой свыше </w:t>
            </w:r>
            <w:smartTag w:uri="urn:schemas-microsoft-com:office:smarttags" w:element="metricconverter">
              <w:smartTagPr>
                <w:attr w:name="ProductID" w:val="2 м"/>
              </w:smartTagPr>
              <w:r>
                <w:rPr>
                  <w:rFonts w:ascii="Times New Roman" w:eastAsia="Arial" w:hAnsi="Times New Roman" w:cs="Times New Roman"/>
                  <w:b w:val="0"/>
                  <w:bCs w:val="0"/>
                  <w:sz w:val="26"/>
                  <w:szCs w:val="26"/>
                  <w:lang w:eastAsia="ar-SA"/>
                </w:rPr>
                <w:t>2 м</w:t>
              </w:r>
            </w:smartTag>
            <w:r>
              <w:rPr>
                <w:rFonts w:ascii="Times New Roman" w:eastAsia="Arial" w:hAnsi="Times New Roman" w:cs="Times New Roman"/>
                <w:b w:val="0"/>
                <w:bCs w:val="0"/>
                <w:sz w:val="26"/>
                <w:szCs w:val="26"/>
                <w:lang w:eastAsia="ar-SA"/>
              </w:rPr>
              <w:t xml:space="preserve"> с применением гидроподъемника</w:t>
            </w:r>
          </w:p>
        </w:tc>
        <w:tc>
          <w:tcPr>
            <w:tcW w:w="1407" w:type="dxa"/>
            <w:tcBorders>
              <w:top w:val="nil"/>
              <w:left w:val="single" w:sz="4" w:space="0" w:color="auto"/>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proofErr w:type="spellStart"/>
            <w:proofErr w:type="gramStart"/>
            <w:r>
              <w:rPr>
                <w:rFonts w:ascii="Times New Roman" w:eastAsia="Arial" w:hAnsi="Times New Roman" w:cs="Times New Roman"/>
                <w:b w:val="0"/>
                <w:bCs w:val="0"/>
                <w:sz w:val="26"/>
                <w:szCs w:val="26"/>
                <w:lang w:eastAsia="ar-SA"/>
              </w:rPr>
              <w:t>шт</w:t>
            </w:r>
            <w:proofErr w:type="spellEnd"/>
            <w:proofErr w:type="gramEnd"/>
          </w:p>
        </w:tc>
        <w:tc>
          <w:tcPr>
            <w:tcW w:w="2625" w:type="dxa"/>
            <w:gridSpan w:val="2"/>
            <w:tcBorders>
              <w:top w:val="single" w:sz="4" w:space="0" w:color="auto"/>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24 703,00</w:t>
            </w:r>
          </w:p>
        </w:tc>
      </w:tr>
      <w:tr w:rsidR="009834D7" w:rsidTr="009834D7">
        <w:trPr>
          <w:trHeight w:val="900"/>
        </w:trPr>
        <w:tc>
          <w:tcPr>
            <w:tcW w:w="685" w:type="dxa"/>
            <w:tcBorders>
              <w:top w:val="nil"/>
              <w:left w:val="single" w:sz="4" w:space="0" w:color="auto"/>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11</w:t>
            </w:r>
          </w:p>
        </w:tc>
        <w:tc>
          <w:tcPr>
            <w:tcW w:w="5348" w:type="dxa"/>
            <w:tcBorders>
              <w:top w:val="nil"/>
              <w:left w:val="nil"/>
              <w:bottom w:val="single" w:sz="4" w:space="0" w:color="auto"/>
              <w:right w:val="nil"/>
            </w:tcBorders>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Стоимость валки (обрезки) сухих и аварийных деревьев без применения гидроподъемника</w:t>
            </w:r>
          </w:p>
        </w:tc>
        <w:tc>
          <w:tcPr>
            <w:tcW w:w="1407" w:type="dxa"/>
            <w:tcBorders>
              <w:top w:val="nil"/>
              <w:left w:val="single" w:sz="4" w:space="0" w:color="auto"/>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proofErr w:type="spellStart"/>
            <w:proofErr w:type="gramStart"/>
            <w:r>
              <w:rPr>
                <w:rFonts w:ascii="Times New Roman" w:eastAsia="Arial" w:hAnsi="Times New Roman" w:cs="Times New Roman"/>
                <w:b w:val="0"/>
                <w:bCs w:val="0"/>
                <w:sz w:val="26"/>
                <w:szCs w:val="26"/>
                <w:lang w:eastAsia="ar-SA"/>
              </w:rPr>
              <w:t>шт</w:t>
            </w:r>
            <w:proofErr w:type="spellEnd"/>
            <w:proofErr w:type="gramEnd"/>
          </w:p>
        </w:tc>
        <w:tc>
          <w:tcPr>
            <w:tcW w:w="2625" w:type="dxa"/>
            <w:gridSpan w:val="2"/>
            <w:tcBorders>
              <w:top w:val="single" w:sz="4" w:space="0" w:color="auto"/>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17 313,00</w:t>
            </w:r>
          </w:p>
        </w:tc>
      </w:tr>
      <w:tr w:rsidR="009834D7" w:rsidTr="009834D7">
        <w:trPr>
          <w:trHeight w:val="379"/>
        </w:trPr>
        <w:tc>
          <w:tcPr>
            <w:tcW w:w="685" w:type="dxa"/>
            <w:tcBorders>
              <w:top w:val="nil"/>
              <w:left w:val="single" w:sz="4" w:space="0" w:color="auto"/>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12</w:t>
            </w:r>
          </w:p>
        </w:tc>
        <w:tc>
          <w:tcPr>
            <w:tcW w:w="5348" w:type="dxa"/>
            <w:tcBorders>
              <w:top w:val="nil"/>
              <w:left w:val="nil"/>
              <w:bottom w:val="single" w:sz="4" w:space="0" w:color="auto"/>
              <w:right w:val="nil"/>
            </w:tcBorders>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Стоимость ремонта малых архитектурных форм (лавочка)</w:t>
            </w:r>
          </w:p>
        </w:tc>
        <w:tc>
          <w:tcPr>
            <w:tcW w:w="1407" w:type="dxa"/>
            <w:tcBorders>
              <w:top w:val="nil"/>
              <w:left w:val="single" w:sz="4" w:space="0" w:color="auto"/>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proofErr w:type="spellStart"/>
            <w:proofErr w:type="gramStart"/>
            <w:r>
              <w:rPr>
                <w:rFonts w:ascii="Times New Roman" w:eastAsia="Arial" w:hAnsi="Times New Roman" w:cs="Times New Roman"/>
                <w:b w:val="0"/>
                <w:bCs w:val="0"/>
                <w:sz w:val="26"/>
                <w:szCs w:val="26"/>
                <w:lang w:eastAsia="ar-SA"/>
              </w:rPr>
              <w:t>шт</w:t>
            </w:r>
            <w:proofErr w:type="spellEnd"/>
            <w:proofErr w:type="gramEnd"/>
          </w:p>
        </w:tc>
        <w:tc>
          <w:tcPr>
            <w:tcW w:w="2625" w:type="dxa"/>
            <w:gridSpan w:val="2"/>
            <w:tcBorders>
              <w:top w:val="single" w:sz="4" w:space="0" w:color="auto"/>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3 077,00</w:t>
            </w:r>
          </w:p>
        </w:tc>
      </w:tr>
      <w:tr w:rsidR="009834D7" w:rsidTr="009834D7">
        <w:trPr>
          <w:trHeight w:val="643"/>
        </w:trPr>
        <w:tc>
          <w:tcPr>
            <w:tcW w:w="685" w:type="dxa"/>
            <w:tcBorders>
              <w:top w:val="nil"/>
              <w:left w:val="single" w:sz="4" w:space="0" w:color="auto"/>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13</w:t>
            </w:r>
          </w:p>
        </w:tc>
        <w:tc>
          <w:tcPr>
            <w:tcW w:w="5348" w:type="dxa"/>
            <w:tcBorders>
              <w:top w:val="nil"/>
              <w:left w:val="nil"/>
              <w:bottom w:val="single" w:sz="4" w:space="0" w:color="auto"/>
              <w:right w:val="nil"/>
            </w:tcBorders>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Стоимость ремонта малых архитектурных форм (лавочка на подпорной стене)</w:t>
            </w:r>
          </w:p>
        </w:tc>
        <w:tc>
          <w:tcPr>
            <w:tcW w:w="1407" w:type="dxa"/>
            <w:tcBorders>
              <w:top w:val="nil"/>
              <w:left w:val="single" w:sz="4" w:space="0" w:color="auto"/>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м</w:t>
            </w:r>
          </w:p>
        </w:tc>
        <w:tc>
          <w:tcPr>
            <w:tcW w:w="2625" w:type="dxa"/>
            <w:gridSpan w:val="2"/>
            <w:tcBorders>
              <w:top w:val="single" w:sz="4" w:space="0" w:color="auto"/>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2 558,00</w:t>
            </w:r>
          </w:p>
        </w:tc>
      </w:tr>
      <w:tr w:rsidR="009834D7" w:rsidTr="009834D7">
        <w:trPr>
          <w:trHeight w:val="300"/>
        </w:trPr>
        <w:tc>
          <w:tcPr>
            <w:tcW w:w="685" w:type="dxa"/>
            <w:tcBorders>
              <w:top w:val="single" w:sz="4" w:space="0" w:color="auto"/>
              <w:left w:val="single" w:sz="4" w:space="0" w:color="auto"/>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14</w:t>
            </w:r>
          </w:p>
        </w:tc>
        <w:tc>
          <w:tcPr>
            <w:tcW w:w="5348" w:type="dxa"/>
            <w:tcBorders>
              <w:top w:val="single" w:sz="4" w:space="0" w:color="auto"/>
              <w:left w:val="nil"/>
              <w:bottom w:val="single" w:sz="4" w:space="0" w:color="auto"/>
              <w:right w:val="nil"/>
            </w:tcBorders>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Стоимость ремонта малых архитектурных форм (ремонт урны </w:t>
            </w:r>
            <w:smartTag w:uri="urn:schemas-microsoft-com:office:smarttags" w:element="metricconverter">
              <w:smartTagPr>
                <w:attr w:name="ProductID" w:val="30 л"/>
              </w:smartTagPr>
              <w:r>
                <w:rPr>
                  <w:rFonts w:ascii="Times New Roman" w:eastAsia="Arial" w:hAnsi="Times New Roman" w:cs="Times New Roman"/>
                  <w:b w:val="0"/>
                  <w:bCs w:val="0"/>
                  <w:sz w:val="26"/>
                  <w:szCs w:val="26"/>
                  <w:lang w:eastAsia="ar-SA"/>
                </w:rPr>
                <w:t>30 л</w:t>
              </w:r>
            </w:smartTag>
            <w:r>
              <w:rPr>
                <w:rFonts w:ascii="Times New Roman" w:eastAsia="Arial" w:hAnsi="Times New Roman" w:cs="Times New Roman"/>
                <w:b w:val="0"/>
                <w:bCs w:val="0"/>
                <w:sz w:val="26"/>
                <w:szCs w:val="26"/>
                <w:lang w:eastAsia="ar-SA"/>
              </w:rPr>
              <w:t>)</w:t>
            </w:r>
          </w:p>
        </w:tc>
        <w:tc>
          <w:tcPr>
            <w:tcW w:w="1407" w:type="dxa"/>
            <w:tcBorders>
              <w:top w:val="single" w:sz="4" w:space="0" w:color="auto"/>
              <w:left w:val="single" w:sz="4" w:space="0" w:color="auto"/>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proofErr w:type="spellStart"/>
            <w:proofErr w:type="gramStart"/>
            <w:r>
              <w:rPr>
                <w:rFonts w:ascii="Times New Roman" w:eastAsia="Arial" w:hAnsi="Times New Roman" w:cs="Times New Roman"/>
                <w:b w:val="0"/>
                <w:bCs w:val="0"/>
                <w:sz w:val="26"/>
                <w:szCs w:val="26"/>
                <w:lang w:eastAsia="ar-SA"/>
              </w:rPr>
              <w:t>шт</w:t>
            </w:r>
            <w:proofErr w:type="spellEnd"/>
            <w:proofErr w:type="gramEnd"/>
          </w:p>
        </w:tc>
        <w:tc>
          <w:tcPr>
            <w:tcW w:w="2625" w:type="dxa"/>
            <w:gridSpan w:val="2"/>
            <w:tcBorders>
              <w:top w:val="single" w:sz="4" w:space="0" w:color="auto"/>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986,00</w:t>
            </w:r>
          </w:p>
        </w:tc>
      </w:tr>
      <w:tr w:rsidR="009834D7" w:rsidTr="009834D7">
        <w:trPr>
          <w:trHeight w:val="585"/>
        </w:trPr>
        <w:tc>
          <w:tcPr>
            <w:tcW w:w="685" w:type="dxa"/>
            <w:tcBorders>
              <w:top w:val="single" w:sz="4" w:space="0" w:color="auto"/>
              <w:left w:val="single" w:sz="4" w:space="0" w:color="auto"/>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15</w:t>
            </w:r>
          </w:p>
        </w:tc>
        <w:tc>
          <w:tcPr>
            <w:tcW w:w="5348" w:type="dxa"/>
            <w:tcBorders>
              <w:top w:val="single" w:sz="4" w:space="0" w:color="auto"/>
              <w:left w:val="nil"/>
              <w:bottom w:val="single" w:sz="4" w:space="0" w:color="auto"/>
              <w:right w:val="nil"/>
            </w:tcBorders>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Стоимость ремонта малых архитектурных форм (ремонт урны </w:t>
            </w:r>
            <w:smartTag w:uri="urn:schemas-microsoft-com:office:smarttags" w:element="metricconverter">
              <w:smartTagPr>
                <w:attr w:name="ProductID" w:val="90 л"/>
              </w:smartTagPr>
              <w:r>
                <w:rPr>
                  <w:rFonts w:ascii="Times New Roman" w:eastAsia="Arial" w:hAnsi="Times New Roman" w:cs="Times New Roman"/>
                  <w:b w:val="0"/>
                  <w:bCs w:val="0"/>
                  <w:sz w:val="26"/>
                  <w:szCs w:val="26"/>
                  <w:lang w:eastAsia="ar-SA"/>
                </w:rPr>
                <w:t>90 л</w:t>
              </w:r>
            </w:smartTag>
            <w:r>
              <w:rPr>
                <w:rFonts w:ascii="Times New Roman" w:eastAsia="Arial" w:hAnsi="Times New Roman" w:cs="Times New Roman"/>
                <w:b w:val="0"/>
                <w:bCs w:val="0"/>
                <w:sz w:val="26"/>
                <w:szCs w:val="26"/>
                <w:lang w:eastAsia="ar-SA"/>
              </w:rPr>
              <w:t>)</w:t>
            </w:r>
          </w:p>
        </w:tc>
        <w:tc>
          <w:tcPr>
            <w:tcW w:w="1407" w:type="dxa"/>
            <w:tcBorders>
              <w:top w:val="single" w:sz="4" w:space="0" w:color="auto"/>
              <w:left w:val="single" w:sz="4" w:space="0" w:color="auto"/>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proofErr w:type="spellStart"/>
            <w:proofErr w:type="gramStart"/>
            <w:r>
              <w:rPr>
                <w:rFonts w:ascii="Times New Roman" w:eastAsia="Arial" w:hAnsi="Times New Roman" w:cs="Times New Roman"/>
                <w:b w:val="0"/>
                <w:bCs w:val="0"/>
                <w:sz w:val="26"/>
                <w:szCs w:val="26"/>
                <w:lang w:eastAsia="ar-SA"/>
              </w:rPr>
              <w:t>шт</w:t>
            </w:r>
            <w:proofErr w:type="spellEnd"/>
            <w:proofErr w:type="gramEnd"/>
          </w:p>
        </w:tc>
        <w:tc>
          <w:tcPr>
            <w:tcW w:w="2625" w:type="dxa"/>
            <w:gridSpan w:val="2"/>
            <w:tcBorders>
              <w:top w:val="single" w:sz="4" w:space="0" w:color="auto"/>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1 189,00</w:t>
            </w:r>
          </w:p>
        </w:tc>
      </w:tr>
      <w:tr w:rsidR="009834D7" w:rsidTr="009834D7">
        <w:trPr>
          <w:trHeight w:val="626"/>
        </w:trPr>
        <w:tc>
          <w:tcPr>
            <w:tcW w:w="685" w:type="dxa"/>
            <w:tcBorders>
              <w:top w:val="nil"/>
              <w:left w:val="single" w:sz="4" w:space="0" w:color="auto"/>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16</w:t>
            </w:r>
          </w:p>
        </w:tc>
        <w:tc>
          <w:tcPr>
            <w:tcW w:w="5348" w:type="dxa"/>
            <w:tcBorders>
              <w:top w:val="nil"/>
              <w:left w:val="nil"/>
              <w:bottom w:val="single" w:sz="4" w:space="0" w:color="auto"/>
              <w:right w:val="nil"/>
            </w:tcBorders>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Стоимость ремонта малых архитектурных форм (установка урны </w:t>
            </w:r>
            <w:smartTag w:uri="urn:schemas-microsoft-com:office:smarttags" w:element="metricconverter">
              <w:smartTagPr>
                <w:attr w:name="ProductID" w:val="30 л"/>
              </w:smartTagPr>
              <w:r>
                <w:rPr>
                  <w:rFonts w:ascii="Times New Roman" w:eastAsia="Arial" w:hAnsi="Times New Roman" w:cs="Times New Roman"/>
                  <w:b w:val="0"/>
                  <w:bCs w:val="0"/>
                  <w:sz w:val="26"/>
                  <w:szCs w:val="26"/>
                  <w:lang w:eastAsia="ar-SA"/>
                </w:rPr>
                <w:t>30 л</w:t>
              </w:r>
            </w:smartTag>
            <w:r>
              <w:rPr>
                <w:rFonts w:ascii="Times New Roman" w:eastAsia="Arial" w:hAnsi="Times New Roman" w:cs="Times New Roman"/>
                <w:b w:val="0"/>
                <w:bCs w:val="0"/>
                <w:sz w:val="26"/>
                <w:szCs w:val="26"/>
                <w:lang w:eastAsia="ar-SA"/>
              </w:rPr>
              <w:t>)</w:t>
            </w:r>
          </w:p>
        </w:tc>
        <w:tc>
          <w:tcPr>
            <w:tcW w:w="1407" w:type="dxa"/>
            <w:tcBorders>
              <w:top w:val="nil"/>
              <w:left w:val="single" w:sz="4" w:space="0" w:color="auto"/>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proofErr w:type="spellStart"/>
            <w:proofErr w:type="gramStart"/>
            <w:r>
              <w:rPr>
                <w:rFonts w:ascii="Times New Roman" w:eastAsia="Arial" w:hAnsi="Times New Roman" w:cs="Times New Roman"/>
                <w:b w:val="0"/>
                <w:bCs w:val="0"/>
                <w:sz w:val="26"/>
                <w:szCs w:val="26"/>
                <w:lang w:eastAsia="ar-SA"/>
              </w:rPr>
              <w:t>шт</w:t>
            </w:r>
            <w:proofErr w:type="spellEnd"/>
            <w:proofErr w:type="gramEnd"/>
          </w:p>
        </w:tc>
        <w:tc>
          <w:tcPr>
            <w:tcW w:w="2625" w:type="dxa"/>
            <w:gridSpan w:val="2"/>
            <w:tcBorders>
              <w:top w:val="single" w:sz="4" w:space="0" w:color="auto"/>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1 077,00</w:t>
            </w:r>
          </w:p>
        </w:tc>
      </w:tr>
      <w:tr w:rsidR="009834D7" w:rsidTr="009834D7">
        <w:trPr>
          <w:trHeight w:val="537"/>
        </w:trPr>
        <w:tc>
          <w:tcPr>
            <w:tcW w:w="685" w:type="dxa"/>
            <w:tcBorders>
              <w:top w:val="single" w:sz="4" w:space="0" w:color="auto"/>
              <w:left w:val="single" w:sz="4" w:space="0" w:color="auto"/>
              <w:bottom w:val="single" w:sz="4" w:space="0" w:color="auto"/>
              <w:right w:val="single" w:sz="4" w:space="0" w:color="auto"/>
            </w:tcBorders>
            <w:noWrap/>
            <w:vAlign w:val="bottom"/>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17</w:t>
            </w:r>
          </w:p>
          <w:p w:rsidR="009834D7" w:rsidRDefault="009834D7">
            <w:pPr>
              <w:rPr>
                <w:rFonts w:ascii="Times New Roman" w:eastAsia="Arial" w:hAnsi="Times New Roman" w:cs="Times New Roman"/>
                <w:b w:val="0"/>
                <w:bCs w:val="0"/>
                <w:sz w:val="26"/>
                <w:szCs w:val="26"/>
                <w:lang w:eastAsia="ar-SA"/>
              </w:rPr>
            </w:pPr>
          </w:p>
        </w:tc>
        <w:tc>
          <w:tcPr>
            <w:tcW w:w="5348" w:type="dxa"/>
            <w:tcBorders>
              <w:top w:val="single" w:sz="4" w:space="0" w:color="auto"/>
              <w:left w:val="nil"/>
              <w:bottom w:val="single" w:sz="4" w:space="0" w:color="auto"/>
              <w:right w:val="nil"/>
            </w:tcBorders>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Стоимость ремонта малых архитектурных форм (установка урны </w:t>
            </w:r>
            <w:smartTag w:uri="urn:schemas-microsoft-com:office:smarttags" w:element="metricconverter">
              <w:smartTagPr>
                <w:attr w:name="ProductID" w:val="90 л"/>
              </w:smartTagPr>
              <w:r>
                <w:rPr>
                  <w:rFonts w:ascii="Times New Roman" w:eastAsia="Arial" w:hAnsi="Times New Roman" w:cs="Times New Roman"/>
                  <w:b w:val="0"/>
                  <w:bCs w:val="0"/>
                  <w:sz w:val="26"/>
                  <w:szCs w:val="26"/>
                  <w:lang w:eastAsia="ar-SA"/>
                </w:rPr>
                <w:t>90 л</w:t>
              </w:r>
            </w:smartTag>
            <w:r>
              <w:rPr>
                <w:rFonts w:ascii="Times New Roman" w:eastAsia="Arial" w:hAnsi="Times New Roman" w:cs="Times New Roman"/>
                <w:b w:val="0"/>
                <w:bCs w:val="0"/>
                <w:sz w:val="26"/>
                <w:szCs w:val="26"/>
                <w:lang w:eastAsia="ar-SA"/>
              </w:rPr>
              <w:t>) </w:t>
            </w:r>
          </w:p>
        </w:tc>
        <w:tc>
          <w:tcPr>
            <w:tcW w:w="1407" w:type="dxa"/>
            <w:tcBorders>
              <w:top w:val="single" w:sz="4" w:space="0" w:color="auto"/>
              <w:left w:val="single" w:sz="4" w:space="0" w:color="auto"/>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proofErr w:type="spellStart"/>
            <w:proofErr w:type="gramStart"/>
            <w:r>
              <w:rPr>
                <w:rFonts w:ascii="Times New Roman" w:eastAsia="Arial" w:hAnsi="Times New Roman" w:cs="Times New Roman"/>
                <w:b w:val="0"/>
                <w:bCs w:val="0"/>
                <w:sz w:val="26"/>
                <w:szCs w:val="26"/>
                <w:lang w:eastAsia="ar-SA"/>
              </w:rPr>
              <w:t>шт</w:t>
            </w:r>
            <w:proofErr w:type="spellEnd"/>
            <w:proofErr w:type="gramEnd"/>
            <w:r>
              <w:rPr>
                <w:rFonts w:ascii="Times New Roman" w:eastAsia="Arial" w:hAnsi="Times New Roman" w:cs="Times New Roman"/>
                <w:b w:val="0"/>
                <w:bCs w:val="0"/>
                <w:sz w:val="26"/>
                <w:szCs w:val="26"/>
                <w:lang w:eastAsia="ar-SA"/>
              </w:rPr>
              <w:t> </w:t>
            </w:r>
          </w:p>
        </w:tc>
        <w:tc>
          <w:tcPr>
            <w:tcW w:w="2625" w:type="dxa"/>
            <w:gridSpan w:val="2"/>
            <w:tcBorders>
              <w:top w:val="single" w:sz="4" w:space="0" w:color="auto"/>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1 752,00</w:t>
            </w:r>
          </w:p>
        </w:tc>
      </w:tr>
      <w:tr w:rsidR="009834D7" w:rsidTr="009834D7">
        <w:trPr>
          <w:trHeight w:val="169"/>
        </w:trPr>
        <w:tc>
          <w:tcPr>
            <w:tcW w:w="685" w:type="dxa"/>
            <w:tcBorders>
              <w:top w:val="single" w:sz="4" w:space="0" w:color="auto"/>
              <w:left w:val="single" w:sz="4" w:space="0" w:color="auto"/>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18</w:t>
            </w:r>
          </w:p>
        </w:tc>
        <w:tc>
          <w:tcPr>
            <w:tcW w:w="5348" w:type="dxa"/>
            <w:tcBorders>
              <w:top w:val="single" w:sz="4" w:space="0" w:color="auto"/>
              <w:left w:val="nil"/>
              <w:bottom w:val="single" w:sz="4" w:space="0" w:color="auto"/>
              <w:right w:val="nil"/>
            </w:tcBorders>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Стоимость оформления цветника декоративной щепой</w:t>
            </w:r>
          </w:p>
        </w:tc>
        <w:tc>
          <w:tcPr>
            <w:tcW w:w="1407" w:type="dxa"/>
            <w:tcBorders>
              <w:top w:val="single" w:sz="4" w:space="0" w:color="auto"/>
              <w:left w:val="single" w:sz="4" w:space="0" w:color="auto"/>
              <w:bottom w:val="single" w:sz="4" w:space="0" w:color="auto"/>
              <w:right w:val="single" w:sz="4" w:space="0" w:color="auto"/>
            </w:tcBorders>
            <w:noWrap/>
            <w:vAlign w:val="bottom"/>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м</w:t>
            </w:r>
            <w:proofErr w:type="gramStart"/>
            <w:r>
              <w:rPr>
                <w:rFonts w:ascii="Times New Roman" w:eastAsia="Arial" w:hAnsi="Times New Roman" w:cs="Times New Roman"/>
                <w:b w:val="0"/>
                <w:bCs w:val="0"/>
                <w:sz w:val="26"/>
                <w:szCs w:val="26"/>
                <w:lang w:eastAsia="ar-SA"/>
              </w:rPr>
              <w:t>2</w:t>
            </w:r>
            <w:proofErr w:type="gramEnd"/>
          </w:p>
        </w:tc>
        <w:tc>
          <w:tcPr>
            <w:tcW w:w="2625" w:type="dxa"/>
            <w:gridSpan w:val="2"/>
            <w:tcBorders>
              <w:top w:val="single" w:sz="4" w:space="0" w:color="auto"/>
              <w:left w:val="nil"/>
              <w:bottom w:val="single" w:sz="4" w:space="0" w:color="auto"/>
              <w:right w:val="single" w:sz="4" w:space="0" w:color="auto"/>
            </w:tcBorders>
            <w:noWrap/>
            <w:vAlign w:val="center"/>
            <w:hideMark/>
          </w:tcPr>
          <w:p w:rsidR="009834D7" w:rsidRDefault="009834D7">
            <w:pP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413,00</w:t>
            </w:r>
          </w:p>
        </w:tc>
      </w:tr>
    </w:tbl>
    <w:p w:rsidR="009834D7" w:rsidRDefault="009834D7" w:rsidP="009834D7">
      <w:pPr>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Общее количество дворовых территорий в городе Емва  составляет 190 ед. площадью 1 272,800 тыс. кв.м., из них количество полностью благоустроенных дворовых территорий по состоянию на 01.03.2017 года составляет 16 ед. площадью 9,6 тыс. кв.м.</w:t>
      </w: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Общее количество </w:t>
      </w:r>
      <w:proofErr w:type="gramStart"/>
      <w:r>
        <w:rPr>
          <w:rFonts w:ascii="Times New Roman" w:eastAsia="Arial" w:hAnsi="Times New Roman" w:cs="Times New Roman"/>
          <w:b w:val="0"/>
          <w:bCs w:val="0"/>
          <w:sz w:val="26"/>
          <w:szCs w:val="26"/>
          <w:lang w:eastAsia="ar-SA"/>
        </w:rPr>
        <w:t>жителей, проживающих в многоквартирных домах в городе Емва по состоянию на 01.03.2017 года составляет</w:t>
      </w:r>
      <w:proofErr w:type="gramEnd"/>
      <w:r>
        <w:rPr>
          <w:rFonts w:ascii="Times New Roman" w:eastAsia="Arial" w:hAnsi="Times New Roman" w:cs="Times New Roman"/>
          <w:b w:val="0"/>
          <w:bCs w:val="0"/>
          <w:sz w:val="26"/>
          <w:szCs w:val="26"/>
          <w:lang w:eastAsia="ar-SA"/>
        </w:rPr>
        <w:t xml:space="preserve"> – 2224 чел., из них  542 чел. проживает в жилом фонде с благоустроенными дворовыми  территориями.</w:t>
      </w:r>
    </w:p>
    <w:p w:rsidR="009834D7" w:rsidRDefault="009834D7" w:rsidP="009834D7">
      <w:pPr>
        <w:autoSpaceDE w:val="0"/>
        <w:autoSpaceDN w:val="0"/>
        <w:adjustRightInd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Включение предложений заинтересованных лиц о включении территории общего пользования и дворовой территории многоквартирного дома в Программу  осуществляется путем реализации следующих этапов:</w:t>
      </w:r>
    </w:p>
    <w:p w:rsidR="009834D7" w:rsidRDefault="009834D7" w:rsidP="009834D7">
      <w:pPr>
        <w:widowControl w:val="0"/>
        <w:autoSpaceDE w:val="0"/>
        <w:autoSpaceDN w:val="0"/>
        <w:adjustRightInd w:val="0"/>
        <w:jc w:val="both"/>
        <w:outlineLvl w:val="1"/>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проведения общественного обсуждения проекта муниципальной программы в соответствии с Порядком, утвержденным постановлением администрации городского поселения «Емва» от 24 марта 2017 г. № 92;</w:t>
      </w:r>
    </w:p>
    <w:p w:rsidR="009834D7" w:rsidRDefault="009834D7" w:rsidP="009834D7">
      <w:pPr>
        <w:widowControl w:val="0"/>
        <w:autoSpaceDE w:val="0"/>
        <w:autoSpaceDN w:val="0"/>
        <w:adjustRightInd w:val="0"/>
        <w:jc w:val="both"/>
        <w:outlineLvl w:val="1"/>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 - рассмотрения и оценки предложений заинтересованных лиц на включение в адресный перечень дворовых территорий многоквартирных домов, расположенных на территории муниципального образования городского поселения «Емва», на которых планируется благоустройство в текущем году, в соответствии с </w:t>
      </w:r>
      <w:hyperlink r:id="rId6" w:anchor="Par29" w:history="1">
        <w:proofErr w:type="gramStart"/>
        <w:r>
          <w:rPr>
            <w:rStyle w:val="a6"/>
            <w:rFonts w:ascii="Times New Roman" w:eastAsia="Arial" w:hAnsi="Times New Roman" w:cs="Times New Roman"/>
            <w:b w:val="0"/>
            <w:bCs w:val="0"/>
            <w:sz w:val="26"/>
            <w:szCs w:val="26"/>
            <w:lang w:eastAsia="ar-SA"/>
          </w:rPr>
          <w:t>Порядк</w:t>
        </w:r>
      </w:hyperlink>
      <w:r>
        <w:rPr>
          <w:rFonts w:ascii="Times New Roman" w:eastAsia="Arial" w:hAnsi="Times New Roman" w:cs="Times New Roman"/>
          <w:b w:val="0"/>
          <w:bCs w:val="0"/>
          <w:sz w:val="26"/>
          <w:szCs w:val="26"/>
          <w:lang w:eastAsia="ar-SA"/>
        </w:rPr>
        <w:t>ом</w:t>
      </w:r>
      <w:proofErr w:type="gramEnd"/>
      <w:r>
        <w:rPr>
          <w:rFonts w:ascii="Times New Roman" w:eastAsia="Arial" w:hAnsi="Times New Roman" w:cs="Times New Roman"/>
          <w:b w:val="0"/>
          <w:bCs w:val="0"/>
          <w:sz w:val="26"/>
          <w:szCs w:val="26"/>
          <w:lang w:eastAsia="ar-SA"/>
        </w:rPr>
        <w:t>, утвержденным постановлением администрации городского поселения «Емва» от 24 марта 2017г.№ 92;</w:t>
      </w:r>
    </w:p>
    <w:p w:rsidR="009834D7" w:rsidRDefault="009834D7" w:rsidP="009834D7">
      <w:pPr>
        <w:widowControl w:val="0"/>
        <w:autoSpaceDE w:val="0"/>
        <w:autoSpaceDN w:val="0"/>
        <w:adjustRightInd w:val="0"/>
        <w:jc w:val="both"/>
        <w:outlineLvl w:val="1"/>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 - рассмотрения и оценки предложений граждан, организаций на включение в адресный перечень территорий общего пользования города Емвы, на которых планируется благоустройство в текущем году в соответствии с Порядком, утвержденным постановлением администрации городского поселения «Емва» от 24 марта 2017г. № 92. </w:t>
      </w: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Адресный перечень дворовых территорий многоквартирных домов, расположенных на территории муниципального образования городского поселения «Емва», на которых планируется благоустройство в текущем году, утверждается в соответствии с Приложением 2 к Программе.</w:t>
      </w: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Адресный перечень дворовых территорий многоквартирных домов, расположенных на территории города Емвы, на которых планируется благоустройство </w:t>
      </w:r>
      <w:r>
        <w:rPr>
          <w:rFonts w:ascii="Times New Roman" w:eastAsia="Arial" w:hAnsi="Times New Roman" w:cs="Times New Roman"/>
          <w:b w:val="0"/>
          <w:bCs w:val="0"/>
          <w:sz w:val="26"/>
          <w:szCs w:val="26"/>
          <w:lang w:eastAsia="ar-SA"/>
        </w:rPr>
        <w:lastRenderedPageBreak/>
        <w:t>в текущем году, формируется с учетом региональной программы по капитальному ремонту общего имущества многоквартирных домов и краткосрочных планов ее реализации. Включение дворовой территории в Программу без решения заинтересованных лиц не допускается.</w:t>
      </w: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Визуализированный перечень образцов элементов благоустройства, предлагаемых к размещению на дворовой территории многоквартирного дома, сформированный исходя из минимального перечня работ по благоустройству дворовых территорий, приводится в соответствии с Приложением 4 к Программе.</w:t>
      </w: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Адресный перечень территорий общего пользования города Емвы, на которых планируется благоустройство в текущем году, утверждается в соответствии с Приложением 3 к Программе.</w:t>
      </w: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Проведение мероприятий по благоустройству дворовых территорий многоквартирных домов, расположенных на территории города Емвы, а также территорий общего пользования города Емвы осуществляется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w:t>
      </w:r>
      <w:proofErr w:type="spellStart"/>
      <w:r>
        <w:rPr>
          <w:rFonts w:ascii="Times New Roman" w:eastAsia="Arial" w:hAnsi="Times New Roman" w:cs="Times New Roman"/>
          <w:b w:val="0"/>
          <w:bCs w:val="0"/>
          <w:sz w:val="26"/>
          <w:szCs w:val="26"/>
          <w:lang w:eastAsia="ar-SA"/>
        </w:rPr>
        <w:t>маломобильных</w:t>
      </w:r>
      <w:proofErr w:type="spellEnd"/>
      <w:r>
        <w:rPr>
          <w:rFonts w:ascii="Times New Roman" w:eastAsia="Arial" w:hAnsi="Times New Roman" w:cs="Times New Roman"/>
          <w:b w:val="0"/>
          <w:bCs w:val="0"/>
          <w:sz w:val="26"/>
          <w:szCs w:val="26"/>
          <w:lang w:eastAsia="ar-SA"/>
        </w:rPr>
        <w:t xml:space="preserve"> групп населения.</w:t>
      </w:r>
    </w:p>
    <w:p w:rsidR="009834D7" w:rsidRDefault="009834D7" w:rsidP="009834D7">
      <w:pPr>
        <w:autoSpaceDE w:val="0"/>
        <w:autoSpaceDN w:val="0"/>
        <w:adjustRightInd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 а именно:</w:t>
      </w:r>
    </w:p>
    <w:p w:rsidR="009834D7" w:rsidRDefault="009834D7" w:rsidP="009834D7">
      <w:pPr>
        <w:autoSpaceDE w:val="0"/>
        <w:autoSpaceDN w:val="0"/>
        <w:adjustRightInd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повысит уровень планирования и реализации мероприятий по благоустройству (сделает их современными, эффективными, оптимальными, открытыми, востребованными гражданами);</w:t>
      </w:r>
    </w:p>
    <w:p w:rsidR="009834D7" w:rsidRDefault="009834D7" w:rsidP="009834D7">
      <w:pPr>
        <w:autoSpaceDE w:val="0"/>
        <w:autoSpaceDN w:val="0"/>
        <w:adjustRightInd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 - запустит реализацию механизма поддержки мероприятий по благоустройству, инициированных гражданами;</w:t>
      </w:r>
    </w:p>
    <w:p w:rsidR="009834D7" w:rsidRDefault="009834D7" w:rsidP="009834D7">
      <w:pPr>
        <w:autoSpaceDE w:val="0"/>
        <w:autoSpaceDN w:val="0"/>
        <w:adjustRightInd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запустит механизм финансового и трудового участия граждан и организаций в реализации мероприятий по благоустройству;</w:t>
      </w:r>
    </w:p>
    <w:p w:rsidR="009834D7" w:rsidRDefault="009834D7" w:rsidP="009834D7">
      <w:pPr>
        <w:autoSpaceDE w:val="0"/>
        <w:autoSpaceDN w:val="0"/>
        <w:adjustRightInd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 сформирует инструменты общественного </w:t>
      </w:r>
      <w:proofErr w:type="gramStart"/>
      <w:r>
        <w:rPr>
          <w:rFonts w:ascii="Times New Roman" w:eastAsia="Arial" w:hAnsi="Times New Roman" w:cs="Times New Roman"/>
          <w:b w:val="0"/>
          <w:bCs w:val="0"/>
          <w:sz w:val="26"/>
          <w:szCs w:val="26"/>
          <w:lang w:eastAsia="ar-SA"/>
        </w:rPr>
        <w:t>контроля за</w:t>
      </w:r>
      <w:proofErr w:type="gramEnd"/>
      <w:r>
        <w:rPr>
          <w:rFonts w:ascii="Times New Roman" w:eastAsia="Arial" w:hAnsi="Times New Roman" w:cs="Times New Roman"/>
          <w:b w:val="0"/>
          <w:bCs w:val="0"/>
          <w:sz w:val="26"/>
          <w:szCs w:val="26"/>
          <w:lang w:eastAsia="ar-SA"/>
        </w:rPr>
        <w:t xml:space="preserve"> реализацией мероприятий по благоустройству на территории города Емвы.</w:t>
      </w:r>
    </w:p>
    <w:p w:rsidR="009834D7" w:rsidRDefault="009834D7" w:rsidP="009834D7">
      <w:pPr>
        <w:autoSpaceDE w:val="0"/>
        <w:autoSpaceDN w:val="0"/>
        <w:adjustRightInd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 Таким образом, комплексный подход к реализации мероприятий по благоустройству, отвечающих современным требованиям, позволит  создать современную городскую комфортную среду для проживания граждан и пребывания отдыхающих, а также комфортное современное «общественное пространство».</w:t>
      </w:r>
    </w:p>
    <w:p w:rsidR="009834D7" w:rsidRDefault="009834D7" w:rsidP="009834D7">
      <w:pPr>
        <w:widowControl w:val="0"/>
        <w:suppressAutoHyphens/>
        <w:autoSpaceDE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ab/>
      </w:r>
    </w:p>
    <w:p w:rsidR="009834D7" w:rsidRDefault="009834D7" w:rsidP="009834D7">
      <w:pPr>
        <w:widowControl w:val="0"/>
        <w:suppressAutoHyphens/>
        <w:autoSpaceDE w:val="0"/>
        <w:jc w:val="center"/>
        <w:outlineLvl w:val="2"/>
        <w:rPr>
          <w:rFonts w:ascii="Times New Roman" w:eastAsia="Arial" w:hAnsi="Times New Roman" w:cs="Times New Roman"/>
          <w:b w:val="0"/>
          <w:bCs w:val="0"/>
          <w:lang w:eastAsia="ar-SA"/>
        </w:rPr>
      </w:pPr>
      <w:r>
        <w:rPr>
          <w:rFonts w:ascii="Times New Roman" w:eastAsia="Arial" w:hAnsi="Times New Roman" w:cs="Times New Roman"/>
          <w:b w:val="0"/>
          <w:bCs w:val="0"/>
          <w:lang w:eastAsia="ar-SA"/>
        </w:rPr>
        <w:t xml:space="preserve">Раздел 2. Приоритеты </w:t>
      </w:r>
      <w:proofErr w:type="gramStart"/>
      <w:r>
        <w:rPr>
          <w:rFonts w:ascii="Times New Roman" w:eastAsia="Arial" w:hAnsi="Times New Roman" w:cs="Times New Roman"/>
          <w:b w:val="0"/>
          <w:bCs w:val="0"/>
          <w:lang w:eastAsia="ar-SA"/>
        </w:rPr>
        <w:t>реализуемой</w:t>
      </w:r>
      <w:proofErr w:type="gramEnd"/>
      <w:r>
        <w:rPr>
          <w:rFonts w:ascii="Times New Roman" w:eastAsia="Arial" w:hAnsi="Times New Roman" w:cs="Times New Roman"/>
          <w:b w:val="0"/>
          <w:bCs w:val="0"/>
          <w:lang w:eastAsia="ar-SA"/>
        </w:rPr>
        <w:t xml:space="preserve"> в городе Емва муниципальной</w:t>
      </w:r>
    </w:p>
    <w:p w:rsidR="009834D7" w:rsidRDefault="009834D7" w:rsidP="009834D7">
      <w:pPr>
        <w:widowControl w:val="0"/>
        <w:suppressAutoHyphens/>
        <w:autoSpaceDE w:val="0"/>
        <w:jc w:val="center"/>
        <w:outlineLvl w:val="2"/>
        <w:rPr>
          <w:rFonts w:ascii="Times New Roman" w:eastAsia="Arial" w:hAnsi="Times New Roman" w:cs="Times New Roman"/>
          <w:b w:val="0"/>
          <w:bCs w:val="0"/>
          <w:lang w:eastAsia="ar-SA"/>
        </w:rPr>
      </w:pPr>
      <w:r>
        <w:rPr>
          <w:rFonts w:ascii="Times New Roman" w:eastAsia="Arial" w:hAnsi="Times New Roman" w:cs="Times New Roman"/>
          <w:b w:val="0"/>
          <w:bCs w:val="0"/>
          <w:lang w:eastAsia="ar-SA"/>
        </w:rPr>
        <w:t>политики в сфере реализации Программы, цели, задачи, целевые</w:t>
      </w:r>
    </w:p>
    <w:p w:rsidR="009834D7" w:rsidRDefault="009834D7" w:rsidP="009834D7">
      <w:pPr>
        <w:widowControl w:val="0"/>
        <w:suppressAutoHyphens/>
        <w:autoSpaceDE w:val="0"/>
        <w:jc w:val="center"/>
        <w:outlineLvl w:val="2"/>
        <w:rPr>
          <w:rFonts w:ascii="Times New Roman" w:eastAsia="Arial" w:hAnsi="Times New Roman" w:cs="Times New Roman"/>
          <w:b w:val="0"/>
          <w:bCs w:val="0"/>
          <w:lang w:eastAsia="ar-SA"/>
        </w:rPr>
      </w:pPr>
      <w:r>
        <w:rPr>
          <w:rFonts w:ascii="Times New Roman" w:eastAsia="Arial" w:hAnsi="Times New Roman" w:cs="Times New Roman"/>
          <w:b w:val="0"/>
          <w:bCs w:val="0"/>
          <w:lang w:eastAsia="ar-SA"/>
        </w:rPr>
        <w:t xml:space="preserve"> индикаторы и показатели, описание ожидаемых конечных результатов </w:t>
      </w:r>
    </w:p>
    <w:p w:rsidR="009834D7" w:rsidRDefault="009834D7" w:rsidP="009834D7">
      <w:pPr>
        <w:widowControl w:val="0"/>
        <w:suppressAutoHyphens/>
        <w:autoSpaceDE w:val="0"/>
        <w:jc w:val="center"/>
        <w:rPr>
          <w:rFonts w:ascii="Times New Roman" w:eastAsia="Arial" w:hAnsi="Times New Roman" w:cs="Times New Roman"/>
          <w:b w:val="0"/>
          <w:bCs w:val="0"/>
          <w:lang w:eastAsia="ar-SA"/>
        </w:rPr>
      </w:pPr>
      <w:r>
        <w:rPr>
          <w:rFonts w:ascii="Times New Roman" w:eastAsia="Arial" w:hAnsi="Times New Roman" w:cs="Times New Roman"/>
          <w:b w:val="0"/>
          <w:bCs w:val="0"/>
          <w:lang w:eastAsia="ar-SA"/>
        </w:rPr>
        <w:t>реализации Программы, сроки ее реализации</w:t>
      </w:r>
    </w:p>
    <w:p w:rsidR="009834D7" w:rsidRDefault="009834D7" w:rsidP="009834D7">
      <w:pPr>
        <w:widowControl w:val="0"/>
        <w:suppressAutoHyphens/>
        <w:autoSpaceDE w:val="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В соответствии с основными приоритетами государственной политики в сфере благоустройства,  стратегическими документами по формированию комфортной городской среды федерального уровня  приоритетами  муниципальной политики в области благоустройства является комплексное развитие современной городской инфраструктуры на основе единых подходов.</w:t>
      </w: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Основной целью программы является повышение уровня благоустройства нуждающихся в благоустройстве территорий общего пользования города Емвы, а также дворовых территорий многоквартирных домов.</w:t>
      </w: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Для достижения поставленных целей необходимо решить следующие задачи:</w:t>
      </w: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организация мероприятий по благоустройству нуждающихся в благоустройстве территорий общего пользования города Емвы;</w:t>
      </w: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организация мероприятий по благоустройству нуждающихся в благоустройстве дворовых территорий многоквартирных домов;</w:t>
      </w: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lastRenderedPageBreak/>
        <w:t>повышение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общего пользования города Емвы, а также дворовых территорий многоквартирных домов.</w:t>
      </w: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Прогноз конечных результатов и перечень целевых индикаторов Программы приводится в приложении 1 к Программе.</w:t>
      </w: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284"/>
        <w:jc w:val="center"/>
        <w:outlineLvl w:val="2"/>
        <w:rPr>
          <w:rFonts w:ascii="Times New Roman" w:eastAsia="Arial" w:hAnsi="Times New Roman" w:cs="Times New Roman"/>
          <w:b w:val="0"/>
          <w:bCs w:val="0"/>
          <w:lang w:eastAsia="ar-SA"/>
        </w:rPr>
      </w:pPr>
      <w:r>
        <w:rPr>
          <w:rFonts w:ascii="Times New Roman" w:eastAsia="Arial" w:hAnsi="Times New Roman" w:cs="Times New Roman"/>
          <w:b w:val="0"/>
          <w:bCs w:val="0"/>
          <w:lang w:eastAsia="ar-SA"/>
        </w:rPr>
        <w:t xml:space="preserve">Раздел 3. Характеристика основных мероприятий Программы </w:t>
      </w:r>
    </w:p>
    <w:p w:rsidR="009834D7" w:rsidRDefault="009834D7" w:rsidP="009834D7">
      <w:pPr>
        <w:widowControl w:val="0"/>
        <w:suppressAutoHyphens/>
        <w:autoSpaceDE w:val="0"/>
        <w:rPr>
          <w:rFonts w:ascii="Times New Roman" w:eastAsia="Arial" w:hAnsi="Times New Roman" w:cs="Times New Roman"/>
          <w:b w:val="0"/>
          <w:bCs w:val="0"/>
          <w:lang w:eastAsia="ar-SA"/>
        </w:rPr>
      </w:pP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В ходе реализации Программы  предусматривается организация и проведение основного мероприятия «Благоустройство нуждающихся в благоустройстве территорий общего пользования города Емвы,  а также дворовых территорий многоквартирных домов», в том числе следующие мероприятия:</w:t>
      </w:r>
    </w:p>
    <w:p w:rsidR="009834D7" w:rsidRDefault="009834D7" w:rsidP="009834D7">
      <w:pPr>
        <w:widowControl w:val="0"/>
        <w:autoSpaceDE w:val="0"/>
        <w:autoSpaceDN w:val="0"/>
        <w:adjustRightInd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благоустройство дворовых территорий многоквартирных домов;</w:t>
      </w:r>
    </w:p>
    <w:p w:rsidR="009834D7" w:rsidRDefault="009834D7" w:rsidP="009834D7">
      <w:pPr>
        <w:widowControl w:val="0"/>
        <w:autoSpaceDE w:val="0"/>
        <w:autoSpaceDN w:val="0"/>
        <w:adjustRightInd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благоустройство территорий общего пользования города Емвы;</w:t>
      </w:r>
    </w:p>
    <w:p w:rsidR="009834D7" w:rsidRDefault="009834D7" w:rsidP="009834D7">
      <w:pPr>
        <w:widowControl w:val="0"/>
        <w:autoSpaceDE w:val="0"/>
        <w:autoSpaceDN w:val="0"/>
        <w:adjustRightInd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иные мероприятия.</w:t>
      </w:r>
      <w:r>
        <w:rPr>
          <w:rFonts w:ascii="Times New Roman" w:eastAsia="Arial" w:hAnsi="Times New Roman" w:cs="Times New Roman"/>
          <w:b w:val="0"/>
          <w:bCs w:val="0"/>
          <w:sz w:val="26"/>
          <w:szCs w:val="26"/>
          <w:lang w:eastAsia="ar-SA"/>
        </w:rPr>
        <w:tab/>
      </w: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Исполнитель Программы несет ответственность за качественное и своевременное исполнение мероприятий Программы, целевое и эффективное использование выделяемых на ее реализацию денежных средств.</w:t>
      </w: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Программа  рассчитана на 2017 год.</w:t>
      </w:r>
    </w:p>
    <w:p w:rsidR="009834D7" w:rsidRDefault="009834D7" w:rsidP="009834D7">
      <w:pPr>
        <w:widowControl w:val="0"/>
        <w:suppressAutoHyphens/>
        <w:autoSpaceDE w:val="0"/>
        <w:ind w:firstLine="540"/>
        <w:jc w:val="center"/>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jc w:val="center"/>
        <w:rPr>
          <w:rFonts w:ascii="Times New Roman" w:eastAsia="Arial" w:hAnsi="Times New Roman" w:cs="Times New Roman"/>
          <w:b w:val="0"/>
          <w:bCs w:val="0"/>
          <w:lang w:eastAsia="ar-SA"/>
        </w:rPr>
      </w:pPr>
      <w:r>
        <w:rPr>
          <w:rFonts w:ascii="Times New Roman" w:eastAsia="Arial" w:hAnsi="Times New Roman" w:cs="Times New Roman"/>
          <w:b w:val="0"/>
          <w:bCs w:val="0"/>
          <w:lang w:eastAsia="ar-SA"/>
        </w:rPr>
        <w:t>Раздел 4. Порядок трудового и (или) финансового участия заинтересованных лиц в реализации Программы</w:t>
      </w:r>
    </w:p>
    <w:p w:rsidR="009834D7" w:rsidRDefault="009834D7" w:rsidP="009834D7">
      <w:pPr>
        <w:widowControl w:val="0"/>
        <w:suppressAutoHyphens/>
        <w:autoSpaceDE w:val="0"/>
        <w:ind w:firstLine="540"/>
        <w:jc w:val="center"/>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left="14" w:firstLine="708"/>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Программой предусмотрено:</w:t>
      </w:r>
    </w:p>
    <w:p w:rsidR="009834D7" w:rsidRDefault="009834D7" w:rsidP="009834D7">
      <w:pPr>
        <w:widowControl w:val="0"/>
        <w:suppressAutoHyphens/>
        <w:autoSpaceDE w:val="0"/>
        <w:ind w:left="14" w:firstLine="708"/>
        <w:jc w:val="both"/>
        <w:rPr>
          <w:rFonts w:ascii="Times New Roman" w:eastAsia="Arial" w:hAnsi="Times New Roman" w:cs="Times New Roman"/>
          <w:b w:val="0"/>
          <w:bCs w:val="0"/>
          <w:sz w:val="26"/>
          <w:szCs w:val="26"/>
          <w:lang w:eastAsia="ar-SA"/>
        </w:rPr>
      </w:pPr>
      <w:proofErr w:type="gramStart"/>
      <w:r>
        <w:rPr>
          <w:rFonts w:ascii="Times New Roman" w:eastAsia="Arial" w:hAnsi="Times New Roman" w:cs="Times New Roman"/>
          <w:b w:val="0"/>
          <w:bCs w:val="0"/>
          <w:sz w:val="26"/>
          <w:szCs w:val="26"/>
          <w:lang w:eastAsia="ar-SA"/>
        </w:rPr>
        <w:t>- трудовое участие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в выполнении минимального и (или) дополнительного   перечней работ;</w:t>
      </w:r>
      <w:proofErr w:type="gramEnd"/>
    </w:p>
    <w:p w:rsidR="009834D7" w:rsidRDefault="009834D7" w:rsidP="009834D7">
      <w:pPr>
        <w:widowControl w:val="0"/>
        <w:suppressAutoHyphens/>
        <w:autoSpaceDE w:val="0"/>
        <w:ind w:left="14" w:firstLine="708"/>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финансовое участие  заинтересованных лиц  по благоустройству дворовых территорий многоквартирных домов в рамках дополнительного  перечня работ по благоустройству дворовых территорий.</w:t>
      </w:r>
    </w:p>
    <w:p w:rsidR="009834D7" w:rsidRDefault="009834D7" w:rsidP="009834D7">
      <w:pPr>
        <w:tabs>
          <w:tab w:val="left" w:pos="1418"/>
        </w:tabs>
        <w:autoSpaceDN w:val="0"/>
        <w:adjustRightInd w:val="0"/>
        <w:ind w:left="14" w:firstLine="695"/>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4.1.Под формой трудового участия понимается добровольная безвозмездная трудовая деятельность заинтересованных лиц, имеющая социально полезную направленность, не требующая специальной квалификации и выполняемая в качестве трудового участия заинтересованных лиц при осуществлении видов работ из дополнительного перечня работ по благоустройству дворовых территорий города Емвы.</w:t>
      </w:r>
    </w:p>
    <w:p w:rsidR="009834D7" w:rsidRDefault="009834D7" w:rsidP="009834D7">
      <w:pPr>
        <w:pStyle w:val="a5"/>
        <w:shd w:val="clear" w:color="auto" w:fill="FFFFFF"/>
        <w:spacing w:before="0" w:beforeAutospacing="0" w:after="0" w:afterAutospacing="0"/>
        <w:ind w:firstLine="505"/>
        <w:jc w:val="both"/>
        <w:rPr>
          <w:rFonts w:eastAsia="Arial"/>
          <w:sz w:val="26"/>
          <w:szCs w:val="26"/>
          <w:lang w:eastAsia="ar-SA"/>
        </w:rPr>
      </w:pPr>
      <w:r>
        <w:rPr>
          <w:rStyle w:val="apple-converted-space"/>
          <w:color w:val="000000"/>
          <w:szCs w:val="28"/>
        </w:rPr>
        <w:t xml:space="preserve"> 4.1.1.</w:t>
      </w:r>
      <w:r>
        <w:rPr>
          <w:rFonts w:eastAsia="Arial"/>
          <w:sz w:val="26"/>
          <w:szCs w:val="26"/>
          <w:lang w:eastAsia="ar-SA"/>
        </w:rPr>
        <w:t>Организация трудового участия,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w:t>
      </w:r>
    </w:p>
    <w:p w:rsidR="009834D7" w:rsidRDefault="009834D7" w:rsidP="009834D7">
      <w:pPr>
        <w:pStyle w:val="a5"/>
        <w:shd w:val="clear" w:color="auto" w:fill="FFFFFF"/>
        <w:spacing w:before="0" w:beforeAutospacing="0" w:after="0" w:afterAutospacing="0"/>
        <w:jc w:val="both"/>
        <w:rPr>
          <w:rFonts w:eastAsia="Arial"/>
          <w:sz w:val="26"/>
          <w:szCs w:val="26"/>
          <w:lang w:eastAsia="ar-SA"/>
        </w:rPr>
      </w:pPr>
      <w:r>
        <w:rPr>
          <w:rFonts w:eastAsia="Arial"/>
          <w:sz w:val="26"/>
          <w:szCs w:val="26"/>
          <w:lang w:eastAsia="ar-SA"/>
        </w:rPr>
        <w:t xml:space="preserve">          4.1.2. </w:t>
      </w:r>
      <w:r>
        <w:rPr>
          <w:sz w:val="26"/>
          <w:szCs w:val="26"/>
        </w:rPr>
        <w:t>Документы, подтверждающие форму трудового участия заинтересованных лиц в реализации мероприятий по благоустройству, предусмотренных минимальным и (или) дополнительным перечнем работ предоставляются в администрацию городского поселения «Емва».</w:t>
      </w:r>
    </w:p>
    <w:p w:rsidR="009834D7" w:rsidRDefault="009834D7" w:rsidP="009834D7">
      <w:pPr>
        <w:pStyle w:val="a5"/>
        <w:shd w:val="clear" w:color="auto" w:fill="FFFFFF"/>
        <w:spacing w:before="0" w:beforeAutospacing="0" w:after="0" w:afterAutospacing="0"/>
        <w:jc w:val="both"/>
        <w:rPr>
          <w:sz w:val="26"/>
          <w:szCs w:val="26"/>
        </w:rPr>
      </w:pPr>
      <w:r>
        <w:rPr>
          <w:sz w:val="26"/>
          <w:szCs w:val="26"/>
        </w:rPr>
        <w:t xml:space="preserve">          </w:t>
      </w:r>
      <w:proofErr w:type="gramStart"/>
      <w:r>
        <w:rPr>
          <w:sz w:val="26"/>
          <w:szCs w:val="26"/>
        </w:rPr>
        <w:t>4.1.3.В качестве документов (материалов), подтверждающих трудовое участие могут быть представлены отчет подрядной организации о выполнении работ, включающей информацию о проведении мероприятия с трудовым участием граждан, отчет совета многоквартирного дома, лица, управляющего многоквартирным домом о проведении мероприятия с трудовым участием граждан.</w:t>
      </w:r>
      <w:proofErr w:type="gramEnd"/>
      <w:r>
        <w:rPr>
          <w:sz w:val="26"/>
          <w:szCs w:val="26"/>
        </w:rPr>
        <w:t xml:space="preserve"> При этом</w:t>
      </w:r>
      <w:proofErr w:type="gramStart"/>
      <w:r>
        <w:rPr>
          <w:sz w:val="26"/>
          <w:szCs w:val="26"/>
        </w:rPr>
        <w:t>,</w:t>
      </w:r>
      <w:proofErr w:type="gramEnd"/>
      <w:r>
        <w:rPr>
          <w:sz w:val="26"/>
          <w:szCs w:val="26"/>
        </w:rPr>
        <w:t xml:space="preserve"> рекомендуется в </w:t>
      </w:r>
      <w:r>
        <w:rPr>
          <w:sz w:val="26"/>
          <w:szCs w:val="26"/>
        </w:rPr>
        <w:lastRenderedPageBreak/>
        <w:t>качестве приложения к такому отчету представлять фото-, видеоматериалы, подтверждающие проведение мероприятия с трудовым участием граждан.</w:t>
      </w:r>
    </w:p>
    <w:p w:rsidR="009834D7" w:rsidRDefault="009834D7" w:rsidP="009834D7">
      <w:pPr>
        <w:pStyle w:val="a5"/>
        <w:shd w:val="clear" w:color="auto" w:fill="FFFFFF"/>
        <w:tabs>
          <w:tab w:val="left" w:pos="567"/>
        </w:tabs>
        <w:spacing w:before="0" w:beforeAutospacing="0" w:after="0" w:afterAutospacing="0"/>
        <w:jc w:val="both"/>
        <w:rPr>
          <w:sz w:val="26"/>
          <w:szCs w:val="26"/>
        </w:rPr>
      </w:pPr>
      <w:r>
        <w:rPr>
          <w:sz w:val="26"/>
          <w:szCs w:val="26"/>
        </w:rPr>
        <w:t xml:space="preserve">         4.1.4.Документы, подтверждающие трудовое участие, представляются в администрацию городского поселения «Емва» не позднее 10 календарных дней со дня окончания работ, выполняемых заинтересованными лицами.</w:t>
      </w:r>
    </w:p>
    <w:p w:rsidR="009834D7" w:rsidRDefault="009834D7" w:rsidP="009834D7">
      <w:pPr>
        <w:autoSpaceDE w:val="0"/>
        <w:autoSpaceDN w:val="0"/>
        <w:adjustRightInd w:val="0"/>
        <w:ind w:left="426"/>
        <w:jc w:val="both"/>
        <w:rPr>
          <w:rFonts w:ascii="Times New Roman" w:hAnsi="Times New Roman" w:cs="Times New Roman"/>
          <w:b w:val="0"/>
          <w:bCs w:val="0"/>
          <w:sz w:val="26"/>
          <w:szCs w:val="26"/>
        </w:rPr>
      </w:pPr>
      <w:r>
        <w:rPr>
          <w:rFonts w:ascii="Times New Roman" w:hAnsi="Times New Roman" w:cs="Times New Roman"/>
          <w:b w:val="0"/>
          <w:bCs w:val="0"/>
          <w:sz w:val="26"/>
          <w:szCs w:val="26"/>
        </w:rPr>
        <w:t>4.2.Под формой финансового участия понимается:</w:t>
      </w:r>
    </w:p>
    <w:p w:rsidR="009834D7" w:rsidRDefault="009834D7" w:rsidP="009834D7">
      <w:pPr>
        <w:autoSpaceDE w:val="0"/>
        <w:autoSpaceDN w:val="0"/>
        <w:adjustRightInd w:val="0"/>
        <w:ind w:left="28" w:firstLine="728"/>
        <w:jc w:val="both"/>
        <w:rPr>
          <w:rFonts w:ascii="Times New Roman" w:hAnsi="Times New Roman" w:cs="Times New Roman"/>
          <w:b w:val="0"/>
          <w:bCs w:val="0"/>
          <w:sz w:val="26"/>
          <w:szCs w:val="26"/>
        </w:rPr>
      </w:pPr>
      <w:r>
        <w:rPr>
          <w:rFonts w:ascii="Times New Roman" w:hAnsi="Times New Roman" w:cs="Times New Roman"/>
          <w:b w:val="0"/>
          <w:bCs w:val="0"/>
          <w:sz w:val="26"/>
          <w:szCs w:val="26"/>
        </w:rPr>
        <w:t>- доля финансового участия заинтересованных лиц в выполнении дополнительного перечня работ по благоустройству дворовых территорий в случае, если органом государственной власти Республики Коми принято решение о таком участии;</w:t>
      </w:r>
    </w:p>
    <w:p w:rsidR="009834D7" w:rsidRDefault="009834D7" w:rsidP="009834D7">
      <w:pPr>
        <w:pStyle w:val="a5"/>
        <w:shd w:val="clear" w:color="auto" w:fill="FFFFFF"/>
        <w:spacing w:before="0" w:beforeAutospacing="0" w:after="0" w:afterAutospacing="0"/>
        <w:ind w:firstLine="505"/>
        <w:jc w:val="both"/>
        <w:rPr>
          <w:sz w:val="26"/>
          <w:szCs w:val="26"/>
        </w:rPr>
      </w:pPr>
      <w:r>
        <w:rPr>
          <w:sz w:val="26"/>
          <w:szCs w:val="26"/>
        </w:rPr>
        <w:t xml:space="preserve">- доля финансового участия заинтересованных лиц в выполнении дополнительного перечня работ по благоустройству дворовых территорий в объеме не менее установленного Государственной программой Республики Коми «Развитие строительства и жилищно-коммунального комплекса, энергосбережение и повышение </w:t>
      </w:r>
      <w:proofErr w:type="spellStart"/>
      <w:r>
        <w:rPr>
          <w:sz w:val="26"/>
          <w:szCs w:val="26"/>
        </w:rPr>
        <w:t>энергоэффективности</w:t>
      </w:r>
      <w:proofErr w:type="spellEnd"/>
      <w:r>
        <w:rPr>
          <w:sz w:val="26"/>
          <w:szCs w:val="26"/>
        </w:rPr>
        <w:t>».</w:t>
      </w:r>
    </w:p>
    <w:p w:rsidR="009834D7" w:rsidRDefault="009834D7" w:rsidP="009834D7">
      <w:pPr>
        <w:pStyle w:val="ConsPlusNormal"/>
        <w:jc w:val="both"/>
        <w:rPr>
          <w:rFonts w:ascii="Times New Roman" w:hAnsi="Times New Roman" w:cs="Times New Roman"/>
          <w:sz w:val="26"/>
          <w:szCs w:val="26"/>
        </w:rPr>
      </w:pPr>
      <w:r>
        <w:rPr>
          <w:rFonts w:ascii="Times New Roman" w:hAnsi="Times New Roman" w:cs="Times New Roman"/>
          <w:sz w:val="26"/>
          <w:szCs w:val="26"/>
        </w:rPr>
        <w:t>4.3. Организация финансового участия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в размере не менее 5 процентов от стоимости мероприятий по благоустройству дворовой территории.</w:t>
      </w:r>
    </w:p>
    <w:p w:rsidR="009834D7" w:rsidRDefault="009834D7" w:rsidP="009834D7">
      <w:pPr>
        <w:pStyle w:val="ConsPlusNormal"/>
        <w:jc w:val="both"/>
        <w:rPr>
          <w:rFonts w:ascii="Times New Roman" w:hAnsi="Times New Roman" w:cs="Times New Roman"/>
          <w:sz w:val="26"/>
          <w:szCs w:val="26"/>
        </w:rPr>
      </w:pP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p>
    <w:p w:rsidR="009834D7" w:rsidRDefault="009834D7" w:rsidP="009834D7">
      <w:pPr>
        <w:jc w:val="center"/>
        <w:rPr>
          <w:rFonts w:ascii="Times New Roman" w:hAnsi="Times New Roman" w:cs="Times New Roman"/>
          <w:b w:val="0"/>
          <w:bCs w:val="0"/>
          <w:sz w:val="26"/>
          <w:szCs w:val="26"/>
        </w:rPr>
      </w:pPr>
      <w:r>
        <w:rPr>
          <w:rFonts w:ascii="Times New Roman" w:hAnsi="Times New Roman" w:cs="Times New Roman"/>
          <w:b w:val="0"/>
          <w:bCs w:val="0"/>
          <w:sz w:val="26"/>
          <w:szCs w:val="26"/>
        </w:rPr>
        <w:t xml:space="preserve">Раздел 5. Порядок разработки, обсуждения с заинтересованными лицами и утверждения </w:t>
      </w:r>
      <w:proofErr w:type="spellStart"/>
      <w:proofErr w:type="gramStart"/>
      <w:r>
        <w:rPr>
          <w:rFonts w:ascii="Times New Roman" w:hAnsi="Times New Roman" w:cs="Times New Roman"/>
          <w:b w:val="0"/>
          <w:bCs w:val="0"/>
          <w:sz w:val="26"/>
          <w:szCs w:val="26"/>
        </w:rPr>
        <w:t>дизайн-проектов</w:t>
      </w:r>
      <w:proofErr w:type="spellEnd"/>
      <w:proofErr w:type="gramEnd"/>
      <w:r>
        <w:rPr>
          <w:rFonts w:ascii="Times New Roman" w:hAnsi="Times New Roman" w:cs="Times New Roman"/>
          <w:b w:val="0"/>
          <w:bCs w:val="0"/>
          <w:sz w:val="26"/>
          <w:szCs w:val="26"/>
        </w:rPr>
        <w:t xml:space="preserve"> благоустройства дворовых территорий и  наиболее посещаемых территорий общего пользования городского поселения «Емва»,</w:t>
      </w:r>
    </w:p>
    <w:p w:rsidR="009834D7" w:rsidRDefault="009834D7" w:rsidP="009834D7">
      <w:pPr>
        <w:pStyle w:val="Default"/>
        <w:jc w:val="center"/>
        <w:rPr>
          <w:rFonts w:eastAsia="Times New Roman"/>
          <w:color w:val="auto"/>
          <w:sz w:val="26"/>
          <w:szCs w:val="26"/>
          <w:lang w:eastAsia="ru-RU"/>
        </w:rPr>
      </w:pPr>
      <w:proofErr w:type="gramStart"/>
      <w:r>
        <w:rPr>
          <w:rFonts w:eastAsia="Times New Roman"/>
          <w:color w:val="auto"/>
          <w:sz w:val="26"/>
          <w:szCs w:val="26"/>
          <w:lang w:eastAsia="ru-RU"/>
        </w:rPr>
        <w:t>включенных</w:t>
      </w:r>
      <w:proofErr w:type="gramEnd"/>
      <w:r>
        <w:rPr>
          <w:rFonts w:eastAsia="Times New Roman"/>
          <w:color w:val="auto"/>
          <w:sz w:val="26"/>
          <w:szCs w:val="26"/>
          <w:lang w:eastAsia="ru-RU"/>
        </w:rPr>
        <w:t xml:space="preserve"> в муниципальную программу на 2017 год.</w:t>
      </w:r>
    </w:p>
    <w:p w:rsidR="009834D7" w:rsidRDefault="009834D7" w:rsidP="009834D7">
      <w:pPr>
        <w:pStyle w:val="Default"/>
        <w:jc w:val="center"/>
        <w:rPr>
          <w:rFonts w:eastAsia="Times New Roman"/>
          <w:sz w:val="28"/>
          <w:szCs w:val="28"/>
          <w:lang w:eastAsia="ru-RU"/>
        </w:rPr>
      </w:pPr>
    </w:p>
    <w:p w:rsidR="009834D7" w:rsidRDefault="009834D7" w:rsidP="009834D7">
      <w:pPr>
        <w:autoSpaceDE w:val="0"/>
        <w:autoSpaceDN w:val="0"/>
        <w:adjustRightInd w:val="0"/>
        <w:ind w:firstLine="708"/>
        <w:jc w:val="both"/>
        <w:rPr>
          <w:rFonts w:ascii="Times New Roman" w:hAnsi="Times New Roman" w:cs="Times New Roman"/>
          <w:b w:val="0"/>
          <w:bCs w:val="0"/>
          <w:color w:val="000000"/>
          <w:sz w:val="26"/>
          <w:szCs w:val="26"/>
        </w:rPr>
      </w:pPr>
      <w:r>
        <w:rPr>
          <w:rFonts w:ascii="Times New Roman" w:hAnsi="Times New Roman" w:cs="Times New Roman"/>
          <w:b w:val="0"/>
          <w:bCs w:val="0"/>
          <w:color w:val="000000"/>
          <w:sz w:val="26"/>
          <w:szCs w:val="26"/>
        </w:rPr>
        <w:t xml:space="preserve">1. Настоящий порядок устанавливает процедуру разработки, обсуждения с заинтересованными лицами и утверждения </w:t>
      </w:r>
      <w:proofErr w:type="spellStart"/>
      <w:proofErr w:type="gramStart"/>
      <w:r>
        <w:rPr>
          <w:rFonts w:ascii="Times New Roman" w:hAnsi="Times New Roman" w:cs="Times New Roman"/>
          <w:b w:val="0"/>
          <w:bCs w:val="0"/>
          <w:color w:val="000000"/>
          <w:sz w:val="26"/>
          <w:szCs w:val="26"/>
        </w:rPr>
        <w:t>дизайн-проектов</w:t>
      </w:r>
      <w:proofErr w:type="spellEnd"/>
      <w:proofErr w:type="gramEnd"/>
      <w:r>
        <w:rPr>
          <w:rFonts w:ascii="Times New Roman" w:hAnsi="Times New Roman" w:cs="Times New Roman"/>
          <w:b w:val="0"/>
          <w:bCs w:val="0"/>
          <w:color w:val="000000"/>
          <w:sz w:val="26"/>
          <w:szCs w:val="26"/>
        </w:rPr>
        <w:t xml:space="preserve"> благоустройства дворовой территории, </w:t>
      </w:r>
      <w:r>
        <w:rPr>
          <w:rFonts w:ascii="Times New Roman" w:hAnsi="Times New Roman" w:cs="Times New Roman"/>
          <w:b w:val="0"/>
          <w:bCs w:val="0"/>
          <w:sz w:val="26"/>
          <w:szCs w:val="26"/>
        </w:rPr>
        <w:t xml:space="preserve">наиболее посещаемых территорий общего пользования городского поселения «Емва», </w:t>
      </w:r>
      <w:r>
        <w:rPr>
          <w:rFonts w:ascii="Times New Roman" w:hAnsi="Times New Roman" w:cs="Times New Roman"/>
          <w:b w:val="0"/>
          <w:bCs w:val="0"/>
          <w:color w:val="000000"/>
          <w:sz w:val="26"/>
          <w:szCs w:val="26"/>
        </w:rPr>
        <w:t xml:space="preserve">включаемых в муниципальную программу </w:t>
      </w:r>
      <w:r>
        <w:rPr>
          <w:rFonts w:ascii="Times New Roman" w:hAnsi="Times New Roman" w:cs="Times New Roman"/>
          <w:b w:val="0"/>
          <w:bCs w:val="0"/>
          <w:spacing w:val="-2"/>
          <w:sz w:val="26"/>
          <w:szCs w:val="26"/>
        </w:rPr>
        <w:t xml:space="preserve">«Формирование современной городской среды на территории муниципального образования </w:t>
      </w:r>
      <w:r>
        <w:rPr>
          <w:rFonts w:ascii="Times New Roman" w:hAnsi="Times New Roman" w:cs="Times New Roman"/>
          <w:b w:val="0"/>
          <w:bCs w:val="0"/>
          <w:sz w:val="26"/>
          <w:szCs w:val="26"/>
        </w:rPr>
        <w:t xml:space="preserve">городского поселения «Емва» </w:t>
      </w:r>
      <w:r>
        <w:rPr>
          <w:rFonts w:ascii="Times New Roman" w:hAnsi="Times New Roman" w:cs="Times New Roman"/>
          <w:b w:val="0"/>
          <w:bCs w:val="0"/>
          <w:spacing w:val="-2"/>
          <w:sz w:val="26"/>
          <w:szCs w:val="26"/>
        </w:rPr>
        <w:t>на 2017 год»</w:t>
      </w:r>
      <w:r>
        <w:rPr>
          <w:rFonts w:ascii="Times New Roman" w:hAnsi="Times New Roman" w:cs="Times New Roman"/>
          <w:b w:val="0"/>
          <w:bCs w:val="0"/>
          <w:color w:val="000000"/>
          <w:sz w:val="26"/>
          <w:szCs w:val="26"/>
        </w:rPr>
        <w:t xml:space="preserve">. </w:t>
      </w:r>
    </w:p>
    <w:p w:rsidR="009834D7" w:rsidRDefault="009834D7" w:rsidP="009834D7">
      <w:pPr>
        <w:autoSpaceDE w:val="0"/>
        <w:autoSpaceDN w:val="0"/>
        <w:adjustRightInd w:val="0"/>
        <w:ind w:firstLine="708"/>
        <w:jc w:val="both"/>
        <w:rPr>
          <w:rFonts w:ascii="Times New Roman" w:hAnsi="Times New Roman" w:cs="Times New Roman"/>
          <w:b w:val="0"/>
          <w:bCs w:val="0"/>
          <w:color w:val="000000"/>
          <w:sz w:val="26"/>
          <w:szCs w:val="26"/>
        </w:rPr>
      </w:pPr>
      <w:r>
        <w:rPr>
          <w:rFonts w:ascii="Times New Roman" w:hAnsi="Times New Roman" w:cs="Times New Roman"/>
          <w:b w:val="0"/>
          <w:bCs w:val="0"/>
          <w:color w:val="000000"/>
          <w:sz w:val="26"/>
          <w:szCs w:val="26"/>
        </w:rPr>
        <w:t>2. Разработка дизайн - проекта обеспечивается отделом архитектуры, строительства, дорожного хозяйства администрации муниципального района «</w:t>
      </w:r>
      <w:proofErr w:type="spellStart"/>
      <w:r>
        <w:rPr>
          <w:rFonts w:ascii="Times New Roman" w:hAnsi="Times New Roman" w:cs="Times New Roman"/>
          <w:b w:val="0"/>
          <w:bCs w:val="0"/>
          <w:color w:val="000000"/>
          <w:sz w:val="26"/>
          <w:szCs w:val="26"/>
        </w:rPr>
        <w:t>Княжпогостский</w:t>
      </w:r>
      <w:proofErr w:type="spellEnd"/>
      <w:r>
        <w:rPr>
          <w:rFonts w:ascii="Times New Roman" w:hAnsi="Times New Roman" w:cs="Times New Roman"/>
          <w:b w:val="0"/>
          <w:bCs w:val="0"/>
          <w:color w:val="000000"/>
          <w:sz w:val="26"/>
          <w:szCs w:val="26"/>
        </w:rPr>
        <w:t xml:space="preserve">», администрацией городского поселения «Емва» или самими заинтересованными лицами (далее - разработчики). </w:t>
      </w:r>
    </w:p>
    <w:p w:rsidR="009834D7" w:rsidRDefault="009834D7" w:rsidP="009834D7">
      <w:pPr>
        <w:autoSpaceDE w:val="0"/>
        <w:autoSpaceDN w:val="0"/>
        <w:adjustRightInd w:val="0"/>
        <w:ind w:firstLine="708"/>
        <w:jc w:val="both"/>
        <w:rPr>
          <w:rFonts w:ascii="Times New Roman" w:hAnsi="Times New Roman" w:cs="Times New Roman"/>
          <w:b w:val="0"/>
          <w:bCs w:val="0"/>
          <w:color w:val="000000"/>
          <w:sz w:val="26"/>
          <w:szCs w:val="26"/>
        </w:rPr>
      </w:pPr>
      <w:r>
        <w:rPr>
          <w:rFonts w:ascii="Times New Roman" w:hAnsi="Times New Roman" w:cs="Times New Roman"/>
          <w:b w:val="0"/>
          <w:bCs w:val="0"/>
          <w:color w:val="000000"/>
          <w:sz w:val="26"/>
          <w:szCs w:val="26"/>
        </w:rPr>
        <w:t xml:space="preserve">3. Дизайн-проект разрабатывается в отношении дворовых территорий, </w:t>
      </w:r>
      <w:r>
        <w:rPr>
          <w:rFonts w:ascii="Times New Roman" w:hAnsi="Times New Roman" w:cs="Times New Roman"/>
          <w:b w:val="0"/>
          <w:bCs w:val="0"/>
          <w:sz w:val="26"/>
          <w:szCs w:val="26"/>
        </w:rPr>
        <w:t xml:space="preserve">наиболее посещаемых территорий общего пользования городского поселения «Емва», </w:t>
      </w:r>
      <w:r>
        <w:rPr>
          <w:rFonts w:ascii="Times New Roman" w:hAnsi="Times New Roman" w:cs="Times New Roman"/>
          <w:b w:val="0"/>
          <w:bCs w:val="0"/>
          <w:color w:val="000000"/>
          <w:sz w:val="26"/>
          <w:szCs w:val="26"/>
        </w:rPr>
        <w:t xml:space="preserve">прошедших отбор, в пределах выделенных лимитов бюджетных ассигнований. </w:t>
      </w:r>
    </w:p>
    <w:p w:rsidR="009834D7" w:rsidRDefault="009834D7" w:rsidP="009834D7">
      <w:pPr>
        <w:autoSpaceDE w:val="0"/>
        <w:autoSpaceDN w:val="0"/>
        <w:adjustRightInd w:val="0"/>
        <w:ind w:firstLine="708"/>
        <w:jc w:val="both"/>
        <w:rPr>
          <w:rFonts w:ascii="Times New Roman" w:hAnsi="Times New Roman" w:cs="Times New Roman"/>
          <w:b w:val="0"/>
          <w:bCs w:val="0"/>
          <w:color w:val="000000"/>
          <w:sz w:val="26"/>
          <w:szCs w:val="26"/>
        </w:rPr>
      </w:pPr>
      <w:r>
        <w:rPr>
          <w:rFonts w:ascii="Times New Roman" w:hAnsi="Times New Roman" w:cs="Times New Roman"/>
          <w:b w:val="0"/>
          <w:bCs w:val="0"/>
          <w:color w:val="000000"/>
          <w:sz w:val="26"/>
          <w:szCs w:val="26"/>
        </w:rPr>
        <w:t xml:space="preserve">В случае совместной заявки заинтересованных лиц, проживающих в многоквартирных домах, имеющих общую дворовую территорию, дизайн - проект разрабатывается на общую дворовую территорию. </w:t>
      </w:r>
    </w:p>
    <w:p w:rsidR="009834D7" w:rsidRDefault="009834D7" w:rsidP="009834D7">
      <w:pPr>
        <w:autoSpaceDE w:val="0"/>
        <w:autoSpaceDN w:val="0"/>
        <w:adjustRightInd w:val="0"/>
        <w:ind w:firstLine="708"/>
        <w:jc w:val="both"/>
        <w:rPr>
          <w:rFonts w:ascii="Times New Roman" w:hAnsi="Times New Roman" w:cs="Times New Roman"/>
          <w:b w:val="0"/>
          <w:bCs w:val="0"/>
          <w:color w:val="000000"/>
          <w:sz w:val="26"/>
          <w:szCs w:val="26"/>
        </w:rPr>
      </w:pPr>
      <w:r>
        <w:rPr>
          <w:rFonts w:ascii="Times New Roman" w:hAnsi="Times New Roman" w:cs="Times New Roman"/>
          <w:b w:val="0"/>
          <w:bCs w:val="0"/>
          <w:color w:val="000000"/>
          <w:sz w:val="26"/>
          <w:szCs w:val="26"/>
        </w:rPr>
        <w:t xml:space="preserve">4. В дизайн - проект включается текстовое и визуальное описание проекта благоустройства, в том числе концепция проекта и перечень (в том числе </w:t>
      </w:r>
      <w:proofErr w:type="spellStart"/>
      <w:proofErr w:type="gramStart"/>
      <w:r>
        <w:rPr>
          <w:rFonts w:ascii="Times New Roman" w:hAnsi="Times New Roman" w:cs="Times New Roman"/>
          <w:b w:val="0"/>
          <w:bCs w:val="0"/>
          <w:color w:val="000000"/>
          <w:sz w:val="26"/>
          <w:szCs w:val="26"/>
        </w:rPr>
        <w:t>визуали-зированный</w:t>
      </w:r>
      <w:proofErr w:type="spellEnd"/>
      <w:proofErr w:type="gramEnd"/>
      <w:r>
        <w:rPr>
          <w:rFonts w:ascii="Times New Roman" w:hAnsi="Times New Roman" w:cs="Times New Roman"/>
          <w:b w:val="0"/>
          <w:bCs w:val="0"/>
          <w:color w:val="000000"/>
          <w:sz w:val="26"/>
          <w:szCs w:val="26"/>
        </w:rPr>
        <w:t xml:space="preserve">) элементов благоустройства, предполагаемых к размещению на </w:t>
      </w:r>
      <w:proofErr w:type="spellStart"/>
      <w:r>
        <w:rPr>
          <w:rFonts w:ascii="Times New Roman" w:hAnsi="Times New Roman" w:cs="Times New Roman"/>
          <w:b w:val="0"/>
          <w:bCs w:val="0"/>
          <w:color w:val="000000"/>
          <w:sz w:val="26"/>
          <w:szCs w:val="26"/>
        </w:rPr>
        <w:t>соот-ветствующей</w:t>
      </w:r>
      <w:proofErr w:type="spellEnd"/>
      <w:r>
        <w:rPr>
          <w:rFonts w:ascii="Times New Roman" w:hAnsi="Times New Roman" w:cs="Times New Roman"/>
          <w:b w:val="0"/>
          <w:bCs w:val="0"/>
          <w:color w:val="000000"/>
          <w:sz w:val="26"/>
          <w:szCs w:val="26"/>
        </w:rPr>
        <w:t xml:space="preserve"> территории. </w:t>
      </w:r>
    </w:p>
    <w:p w:rsidR="009834D7" w:rsidRDefault="009834D7" w:rsidP="009834D7">
      <w:pPr>
        <w:autoSpaceDE w:val="0"/>
        <w:autoSpaceDN w:val="0"/>
        <w:adjustRightInd w:val="0"/>
        <w:ind w:firstLine="708"/>
        <w:jc w:val="both"/>
        <w:rPr>
          <w:rFonts w:ascii="Times New Roman" w:hAnsi="Times New Roman" w:cs="Times New Roman"/>
          <w:b w:val="0"/>
          <w:bCs w:val="0"/>
          <w:color w:val="000000"/>
          <w:sz w:val="26"/>
          <w:szCs w:val="26"/>
        </w:rPr>
      </w:pPr>
      <w:r>
        <w:rPr>
          <w:rFonts w:ascii="Times New Roman" w:hAnsi="Times New Roman" w:cs="Times New Roman"/>
          <w:b w:val="0"/>
          <w:bCs w:val="0"/>
          <w:color w:val="000000"/>
          <w:sz w:val="26"/>
          <w:szCs w:val="26"/>
        </w:rPr>
        <w:t xml:space="preserve">Содержание </w:t>
      </w:r>
      <w:proofErr w:type="spellStart"/>
      <w:proofErr w:type="gramStart"/>
      <w:r>
        <w:rPr>
          <w:rFonts w:ascii="Times New Roman" w:hAnsi="Times New Roman" w:cs="Times New Roman"/>
          <w:b w:val="0"/>
          <w:bCs w:val="0"/>
          <w:color w:val="000000"/>
          <w:sz w:val="26"/>
          <w:szCs w:val="26"/>
        </w:rPr>
        <w:t>дизайн-проекта</w:t>
      </w:r>
      <w:proofErr w:type="spellEnd"/>
      <w:proofErr w:type="gramEnd"/>
      <w:r>
        <w:rPr>
          <w:rFonts w:ascii="Times New Roman" w:hAnsi="Times New Roman" w:cs="Times New Roman"/>
          <w:b w:val="0"/>
          <w:bCs w:val="0"/>
          <w:color w:val="000000"/>
          <w:sz w:val="26"/>
          <w:szCs w:val="26"/>
        </w:rPr>
        <w:t xml:space="preserve"> зависит от вида и состава планируемых работ. Дизайн-проект может быть подготовлен в виде визуализированного изображения дворовой территории с указанием перечня работ и мероприятий, предлагаемых к выполнению.</w:t>
      </w:r>
    </w:p>
    <w:p w:rsidR="009834D7" w:rsidRDefault="009834D7" w:rsidP="009834D7">
      <w:pPr>
        <w:autoSpaceDE w:val="0"/>
        <w:autoSpaceDN w:val="0"/>
        <w:adjustRightInd w:val="0"/>
        <w:ind w:firstLine="708"/>
        <w:jc w:val="both"/>
        <w:rPr>
          <w:rFonts w:ascii="Times New Roman" w:hAnsi="Times New Roman" w:cs="Times New Roman"/>
          <w:b w:val="0"/>
          <w:bCs w:val="0"/>
          <w:color w:val="000000"/>
          <w:sz w:val="26"/>
          <w:szCs w:val="26"/>
        </w:rPr>
      </w:pPr>
      <w:r>
        <w:rPr>
          <w:rFonts w:ascii="Times New Roman" w:hAnsi="Times New Roman" w:cs="Times New Roman"/>
          <w:b w:val="0"/>
          <w:bCs w:val="0"/>
          <w:color w:val="000000"/>
          <w:sz w:val="26"/>
          <w:szCs w:val="26"/>
        </w:rPr>
        <w:lastRenderedPageBreak/>
        <w:t xml:space="preserve">5. Разработка дизайн - проекта включает следующие стадии: </w:t>
      </w:r>
    </w:p>
    <w:p w:rsidR="009834D7" w:rsidRDefault="009834D7" w:rsidP="009834D7">
      <w:pPr>
        <w:autoSpaceDE w:val="0"/>
        <w:autoSpaceDN w:val="0"/>
        <w:adjustRightInd w:val="0"/>
        <w:ind w:firstLine="708"/>
        <w:jc w:val="both"/>
        <w:rPr>
          <w:rFonts w:ascii="Times New Roman" w:hAnsi="Times New Roman" w:cs="Times New Roman"/>
          <w:b w:val="0"/>
          <w:bCs w:val="0"/>
          <w:color w:val="000000"/>
          <w:sz w:val="26"/>
          <w:szCs w:val="26"/>
        </w:rPr>
      </w:pPr>
      <w:r>
        <w:rPr>
          <w:rFonts w:ascii="Times New Roman" w:hAnsi="Times New Roman" w:cs="Times New Roman"/>
          <w:b w:val="0"/>
          <w:bCs w:val="0"/>
          <w:color w:val="000000"/>
          <w:sz w:val="26"/>
          <w:szCs w:val="26"/>
        </w:rPr>
        <w:t xml:space="preserve">5.1. осмотр дворовой территории, предлагаемой к благоустройству, совместно с представителем заинтересованных лиц; </w:t>
      </w:r>
    </w:p>
    <w:p w:rsidR="009834D7" w:rsidRDefault="009834D7" w:rsidP="009834D7">
      <w:pPr>
        <w:autoSpaceDE w:val="0"/>
        <w:autoSpaceDN w:val="0"/>
        <w:adjustRightInd w:val="0"/>
        <w:ind w:firstLine="708"/>
        <w:jc w:val="both"/>
        <w:rPr>
          <w:rFonts w:ascii="Times New Roman" w:hAnsi="Times New Roman" w:cs="Times New Roman"/>
          <w:b w:val="0"/>
          <w:bCs w:val="0"/>
          <w:color w:val="000000"/>
          <w:sz w:val="26"/>
          <w:szCs w:val="26"/>
        </w:rPr>
      </w:pPr>
      <w:r>
        <w:rPr>
          <w:rFonts w:ascii="Times New Roman" w:hAnsi="Times New Roman" w:cs="Times New Roman"/>
          <w:b w:val="0"/>
          <w:bCs w:val="0"/>
          <w:color w:val="000000"/>
          <w:sz w:val="26"/>
          <w:szCs w:val="26"/>
        </w:rPr>
        <w:t xml:space="preserve">5.2. разработка дизайн - проекта; </w:t>
      </w:r>
    </w:p>
    <w:p w:rsidR="009834D7" w:rsidRDefault="009834D7" w:rsidP="009834D7">
      <w:pPr>
        <w:autoSpaceDE w:val="0"/>
        <w:autoSpaceDN w:val="0"/>
        <w:adjustRightInd w:val="0"/>
        <w:ind w:firstLine="708"/>
        <w:jc w:val="both"/>
        <w:rPr>
          <w:rFonts w:ascii="Times New Roman" w:hAnsi="Times New Roman" w:cs="Times New Roman"/>
          <w:b w:val="0"/>
          <w:bCs w:val="0"/>
          <w:color w:val="000000"/>
          <w:sz w:val="26"/>
          <w:szCs w:val="26"/>
        </w:rPr>
      </w:pPr>
      <w:r>
        <w:rPr>
          <w:rFonts w:ascii="Times New Roman" w:hAnsi="Times New Roman" w:cs="Times New Roman"/>
          <w:b w:val="0"/>
          <w:bCs w:val="0"/>
          <w:color w:val="000000"/>
          <w:sz w:val="26"/>
          <w:szCs w:val="26"/>
        </w:rPr>
        <w:t xml:space="preserve">5.3. согласование </w:t>
      </w:r>
      <w:proofErr w:type="spellStart"/>
      <w:proofErr w:type="gramStart"/>
      <w:r>
        <w:rPr>
          <w:rFonts w:ascii="Times New Roman" w:hAnsi="Times New Roman" w:cs="Times New Roman"/>
          <w:b w:val="0"/>
          <w:bCs w:val="0"/>
          <w:color w:val="000000"/>
          <w:sz w:val="26"/>
          <w:szCs w:val="26"/>
        </w:rPr>
        <w:t>дизайн-проекта</w:t>
      </w:r>
      <w:proofErr w:type="spellEnd"/>
      <w:proofErr w:type="gramEnd"/>
      <w:r>
        <w:rPr>
          <w:rFonts w:ascii="Times New Roman" w:hAnsi="Times New Roman" w:cs="Times New Roman"/>
          <w:b w:val="0"/>
          <w:bCs w:val="0"/>
          <w:color w:val="000000"/>
          <w:sz w:val="26"/>
          <w:szCs w:val="26"/>
        </w:rPr>
        <w:t xml:space="preserve"> с представителем заинтересованных лиц; </w:t>
      </w:r>
    </w:p>
    <w:p w:rsidR="009834D7" w:rsidRDefault="009834D7" w:rsidP="009834D7">
      <w:pPr>
        <w:autoSpaceDE w:val="0"/>
        <w:autoSpaceDN w:val="0"/>
        <w:adjustRightInd w:val="0"/>
        <w:ind w:firstLine="708"/>
        <w:jc w:val="both"/>
        <w:rPr>
          <w:rFonts w:ascii="Times New Roman" w:hAnsi="Times New Roman" w:cs="Times New Roman"/>
          <w:b w:val="0"/>
          <w:bCs w:val="0"/>
          <w:color w:val="000000"/>
          <w:sz w:val="26"/>
          <w:szCs w:val="26"/>
        </w:rPr>
      </w:pPr>
      <w:r>
        <w:rPr>
          <w:rFonts w:ascii="Times New Roman" w:hAnsi="Times New Roman" w:cs="Times New Roman"/>
          <w:b w:val="0"/>
          <w:bCs w:val="0"/>
          <w:color w:val="000000"/>
          <w:sz w:val="26"/>
          <w:szCs w:val="26"/>
        </w:rPr>
        <w:t xml:space="preserve">5.4. утверждение </w:t>
      </w:r>
      <w:proofErr w:type="spellStart"/>
      <w:proofErr w:type="gramStart"/>
      <w:r>
        <w:rPr>
          <w:rFonts w:ascii="Times New Roman" w:hAnsi="Times New Roman" w:cs="Times New Roman"/>
          <w:b w:val="0"/>
          <w:bCs w:val="0"/>
          <w:color w:val="000000"/>
          <w:sz w:val="26"/>
          <w:szCs w:val="26"/>
        </w:rPr>
        <w:t>дизайн-проекта</w:t>
      </w:r>
      <w:proofErr w:type="spellEnd"/>
      <w:proofErr w:type="gramEnd"/>
      <w:r>
        <w:rPr>
          <w:rFonts w:ascii="Times New Roman" w:hAnsi="Times New Roman" w:cs="Times New Roman"/>
          <w:b w:val="0"/>
          <w:bCs w:val="0"/>
          <w:color w:val="000000"/>
          <w:sz w:val="26"/>
          <w:szCs w:val="26"/>
        </w:rPr>
        <w:t xml:space="preserve"> общественной комиссией городского поселения «Емва».</w:t>
      </w:r>
    </w:p>
    <w:p w:rsidR="009834D7" w:rsidRDefault="009834D7" w:rsidP="009834D7">
      <w:pPr>
        <w:autoSpaceDE w:val="0"/>
        <w:autoSpaceDN w:val="0"/>
        <w:adjustRightInd w:val="0"/>
        <w:ind w:firstLine="708"/>
        <w:jc w:val="both"/>
        <w:rPr>
          <w:rFonts w:ascii="Times New Roman" w:hAnsi="Times New Roman" w:cs="Times New Roman"/>
          <w:b w:val="0"/>
          <w:bCs w:val="0"/>
          <w:color w:val="000000"/>
          <w:sz w:val="26"/>
          <w:szCs w:val="26"/>
        </w:rPr>
      </w:pPr>
      <w:r>
        <w:rPr>
          <w:rFonts w:ascii="Times New Roman" w:hAnsi="Times New Roman" w:cs="Times New Roman"/>
          <w:b w:val="0"/>
          <w:bCs w:val="0"/>
          <w:color w:val="000000"/>
          <w:sz w:val="26"/>
          <w:szCs w:val="26"/>
        </w:rPr>
        <w:t>6. Представитель заинтересованных лиц обязан рассмотреть предоставленный дизайн-прое</w:t>
      </w:r>
      <w:proofErr w:type="gramStart"/>
      <w:r>
        <w:rPr>
          <w:rFonts w:ascii="Times New Roman" w:hAnsi="Times New Roman" w:cs="Times New Roman"/>
          <w:b w:val="0"/>
          <w:bCs w:val="0"/>
          <w:color w:val="000000"/>
          <w:sz w:val="26"/>
          <w:szCs w:val="26"/>
        </w:rPr>
        <w:t>кт в ср</w:t>
      </w:r>
      <w:proofErr w:type="gramEnd"/>
      <w:r>
        <w:rPr>
          <w:rFonts w:ascii="Times New Roman" w:hAnsi="Times New Roman" w:cs="Times New Roman"/>
          <w:b w:val="0"/>
          <w:bCs w:val="0"/>
          <w:color w:val="000000"/>
          <w:sz w:val="26"/>
          <w:szCs w:val="26"/>
        </w:rPr>
        <w:t xml:space="preserve">ок, не превышающий двух календарных дней, с момента его получения и представить в администрацию городского поселения «Емва» согласованный дизайн-проект или мотивированные предложения. </w:t>
      </w:r>
    </w:p>
    <w:p w:rsidR="009834D7" w:rsidRDefault="009834D7" w:rsidP="009834D7">
      <w:pPr>
        <w:autoSpaceDE w:val="0"/>
        <w:autoSpaceDN w:val="0"/>
        <w:adjustRightInd w:val="0"/>
        <w:ind w:firstLine="708"/>
        <w:jc w:val="both"/>
        <w:rPr>
          <w:rFonts w:ascii="Times New Roman" w:hAnsi="Times New Roman" w:cs="Times New Roman"/>
          <w:b w:val="0"/>
          <w:bCs w:val="0"/>
          <w:color w:val="000000"/>
          <w:sz w:val="26"/>
          <w:szCs w:val="26"/>
        </w:rPr>
      </w:pPr>
      <w:r>
        <w:rPr>
          <w:rFonts w:ascii="Times New Roman" w:hAnsi="Times New Roman" w:cs="Times New Roman"/>
          <w:b w:val="0"/>
          <w:bCs w:val="0"/>
          <w:color w:val="000000"/>
          <w:sz w:val="26"/>
          <w:szCs w:val="26"/>
        </w:rPr>
        <w:t xml:space="preserve">В случае не урегулирования предложений, администрация городского поселения «Емва» передает дизайн-проект с замечаниями представителя заинтересованных лиц общественной комиссии для проведения обсуждения с участием представителя заинтересованных лиц и принятия решения по </w:t>
      </w:r>
      <w:proofErr w:type="spellStart"/>
      <w:proofErr w:type="gramStart"/>
      <w:r>
        <w:rPr>
          <w:rFonts w:ascii="Times New Roman" w:hAnsi="Times New Roman" w:cs="Times New Roman"/>
          <w:b w:val="0"/>
          <w:bCs w:val="0"/>
          <w:color w:val="000000"/>
          <w:sz w:val="26"/>
          <w:szCs w:val="26"/>
        </w:rPr>
        <w:t>дизайн-проекту</w:t>
      </w:r>
      <w:proofErr w:type="spellEnd"/>
      <w:proofErr w:type="gramEnd"/>
      <w:r>
        <w:rPr>
          <w:rFonts w:ascii="Times New Roman" w:hAnsi="Times New Roman" w:cs="Times New Roman"/>
          <w:b w:val="0"/>
          <w:bCs w:val="0"/>
          <w:color w:val="000000"/>
          <w:sz w:val="26"/>
          <w:szCs w:val="26"/>
        </w:rPr>
        <w:t xml:space="preserve">. </w:t>
      </w:r>
    </w:p>
    <w:p w:rsidR="009834D7" w:rsidRDefault="009834D7" w:rsidP="009834D7">
      <w:pPr>
        <w:pStyle w:val="ConsPlusNormal"/>
        <w:jc w:val="both"/>
        <w:rPr>
          <w:rFonts w:ascii="Times New Roman" w:hAnsi="Times New Roman" w:cs="Times New Roman"/>
          <w:color w:val="000000"/>
          <w:sz w:val="26"/>
          <w:szCs w:val="26"/>
        </w:rPr>
      </w:pPr>
      <w:r>
        <w:rPr>
          <w:rFonts w:ascii="Times New Roman" w:hAnsi="Times New Roman" w:cs="Times New Roman"/>
          <w:color w:val="000000"/>
          <w:sz w:val="26"/>
          <w:szCs w:val="26"/>
        </w:rPr>
        <w:t>7. Дизайн - проект утверждается общественной комиссией, решение об утверждении оформляется в виде протокола заседания комиссии.</w:t>
      </w:r>
    </w:p>
    <w:p w:rsidR="009834D7" w:rsidRDefault="009834D7" w:rsidP="009834D7">
      <w:pPr>
        <w:pStyle w:val="ConsPlusNormal"/>
        <w:jc w:val="both"/>
        <w:rPr>
          <w:rFonts w:ascii="Times New Roman" w:hAnsi="Times New Roman" w:cs="Times New Roman"/>
          <w:sz w:val="26"/>
          <w:szCs w:val="26"/>
        </w:rPr>
      </w:pPr>
    </w:p>
    <w:p w:rsidR="009834D7" w:rsidRDefault="009834D7" w:rsidP="009834D7">
      <w:pPr>
        <w:pStyle w:val="ConsPlusNormal"/>
        <w:jc w:val="center"/>
        <w:rPr>
          <w:rFonts w:ascii="Times New Roman" w:hAnsi="Times New Roman" w:cs="Times New Roman"/>
          <w:sz w:val="28"/>
          <w:szCs w:val="28"/>
        </w:rPr>
      </w:pPr>
      <w:r>
        <w:rPr>
          <w:rFonts w:ascii="Times New Roman" w:hAnsi="Times New Roman" w:cs="Times New Roman"/>
          <w:sz w:val="28"/>
          <w:szCs w:val="28"/>
        </w:rPr>
        <w:t>Раздел 6. Система управления реализацией Программы</w:t>
      </w:r>
    </w:p>
    <w:p w:rsidR="009834D7" w:rsidRDefault="009834D7" w:rsidP="009834D7">
      <w:pPr>
        <w:pStyle w:val="ConsPlusNormal"/>
        <w:jc w:val="center"/>
        <w:rPr>
          <w:rFonts w:ascii="Times New Roman" w:hAnsi="Times New Roman" w:cs="Times New Roman"/>
          <w:sz w:val="28"/>
          <w:szCs w:val="28"/>
        </w:rPr>
      </w:pPr>
    </w:p>
    <w:p w:rsidR="009834D7" w:rsidRDefault="009834D7" w:rsidP="009834D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6.1. Исполнителями Программы являются: администрация городского поселения «Емва». </w:t>
      </w:r>
    </w:p>
    <w:p w:rsidR="009834D7" w:rsidRDefault="009834D7" w:rsidP="009834D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6.2. Ответственный исполнитель Программы:</w:t>
      </w:r>
    </w:p>
    <w:p w:rsidR="009834D7" w:rsidRDefault="009834D7" w:rsidP="009834D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а) координирует деятельность исполнителей по реализации мероприятий  Программы;</w:t>
      </w:r>
    </w:p>
    <w:p w:rsidR="009834D7" w:rsidRDefault="009834D7" w:rsidP="009834D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б) предоставляет по запросу Финансового управления администрации муниципального района «</w:t>
      </w:r>
      <w:proofErr w:type="spellStart"/>
      <w:r>
        <w:rPr>
          <w:rFonts w:ascii="Times New Roman" w:hAnsi="Times New Roman" w:cs="Times New Roman"/>
          <w:sz w:val="26"/>
          <w:szCs w:val="26"/>
        </w:rPr>
        <w:t>Княжпогостский</w:t>
      </w:r>
      <w:proofErr w:type="spellEnd"/>
      <w:r>
        <w:rPr>
          <w:rFonts w:ascii="Times New Roman" w:hAnsi="Times New Roman" w:cs="Times New Roman"/>
          <w:sz w:val="26"/>
          <w:szCs w:val="26"/>
        </w:rPr>
        <w:t>», отдела социально-экономического развития, предпринимательства и потребительского рынка, сектора жилищно-коммунального хозяйства администрации муниципального района «</w:t>
      </w:r>
      <w:proofErr w:type="spellStart"/>
      <w:r>
        <w:rPr>
          <w:rFonts w:ascii="Times New Roman" w:hAnsi="Times New Roman" w:cs="Times New Roman"/>
          <w:sz w:val="26"/>
          <w:szCs w:val="26"/>
        </w:rPr>
        <w:t>Княжпогостский</w:t>
      </w:r>
      <w:proofErr w:type="spellEnd"/>
      <w:r>
        <w:rPr>
          <w:rFonts w:ascii="Times New Roman" w:hAnsi="Times New Roman" w:cs="Times New Roman"/>
          <w:sz w:val="26"/>
          <w:szCs w:val="26"/>
        </w:rPr>
        <w:t>» сведения, необходимые для проведения мониторинга реализации Программы, проверки отчетности реализации программы;</w:t>
      </w:r>
    </w:p>
    <w:p w:rsidR="009834D7" w:rsidRDefault="009834D7" w:rsidP="009834D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г) осуществляет оценку эффективности реализации Программы, путем определения степени достижения целевых показателей программы и полноты использования средств;</w:t>
      </w:r>
    </w:p>
    <w:p w:rsidR="009834D7" w:rsidRDefault="009834D7" w:rsidP="009834D7">
      <w:pPr>
        <w:pStyle w:val="ConsPlusNormal"/>
        <w:ind w:firstLine="540"/>
        <w:jc w:val="both"/>
        <w:rPr>
          <w:rFonts w:ascii="Times New Roman" w:hAnsi="Times New Roman" w:cs="Times New Roman"/>
          <w:sz w:val="26"/>
          <w:szCs w:val="26"/>
        </w:rPr>
      </w:pPr>
      <w:proofErr w:type="spellStart"/>
      <w:r>
        <w:rPr>
          <w:rFonts w:ascii="Times New Roman" w:hAnsi="Times New Roman" w:cs="Times New Roman"/>
          <w:sz w:val="26"/>
          <w:szCs w:val="26"/>
        </w:rPr>
        <w:t>д</w:t>
      </w:r>
      <w:proofErr w:type="spellEnd"/>
      <w:r>
        <w:rPr>
          <w:rFonts w:ascii="Times New Roman" w:hAnsi="Times New Roman" w:cs="Times New Roman"/>
          <w:sz w:val="26"/>
          <w:szCs w:val="26"/>
        </w:rPr>
        <w:t>) готовит в срок до 31 декабря  текущего года годовой отчет о реализации Программы и представляет его в установленном порядке.</w:t>
      </w:r>
    </w:p>
    <w:p w:rsidR="009834D7" w:rsidRDefault="009834D7" w:rsidP="009834D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6.3. Исполнитель Программы:</w:t>
      </w:r>
    </w:p>
    <w:p w:rsidR="009834D7" w:rsidRDefault="009834D7" w:rsidP="009834D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а) осуществляют реализацию мероприятий Программы;</w:t>
      </w:r>
    </w:p>
    <w:p w:rsidR="009834D7" w:rsidRDefault="009834D7" w:rsidP="009834D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б) подписывает акты выполненных работ в соответствии с заключенными муниципальными контрактами и договорами.</w:t>
      </w:r>
    </w:p>
    <w:p w:rsidR="009834D7" w:rsidRDefault="009834D7" w:rsidP="009834D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6.4. На реализацию Программы могут повлиять внешние риски, а именно:</w:t>
      </w:r>
    </w:p>
    <w:p w:rsidR="009834D7" w:rsidRDefault="009834D7" w:rsidP="009834D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а) при размещении муниципальных заказов согласно Федеральному </w:t>
      </w:r>
      <w:hyperlink r:id="rId7" w:history="1">
        <w:r>
          <w:rPr>
            <w:rStyle w:val="a6"/>
            <w:rFonts w:ascii="Times New Roman" w:hAnsi="Times New Roman" w:cs="Times New Roman"/>
            <w:sz w:val="26"/>
            <w:szCs w:val="26"/>
          </w:rPr>
          <w:t>закону</w:t>
        </w:r>
      </w:hyperlink>
      <w:r>
        <w:rPr>
          <w:rFonts w:ascii="Times New Roman" w:hAnsi="Times New Roman" w:cs="Times New Roman"/>
          <w:sz w:val="26"/>
          <w:szCs w:val="26"/>
        </w:rPr>
        <w:t xml:space="preserve"> от 5 апреля 2013 года N 44-ФЗ "О контрактной системе в сфере закупок товаров, работ, услуг для обеспечения государственных и муниципальных нужд" некоторые процедуры торгов могут не состояться в связи с отсутствием претендентов. Проведение повторных процедур приведет к изменению сроков исполнения программных мероприятий;</w:t>
      </w:r>
    </w:p>
    <w:p w:rsidR="009834D7" w:rsidRDefault="009834D7" w:rsidP="009834D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б) несвоевременное выполнение работ подрядными организациями может привести к нарушению сроков выполнения программных мероприятий;</w:t>
      </w:r>
    </w:p>
    <w:p w:rsidR="009834D7" w:rsidRDefault="009834D7" w:rsidP="009834D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в) заключение муниципальных контрактов и договоров с организациями, которые окажутся неспособными исполнить свои обязательства.</w:t>
      </w:r>
    </w:p>
    <w:p w:rsidR="009834D7" w:rsidRDefault="009834D7" w:rsidP="009834D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6.5. Основными финансовыми рисками реализации Программы является </w:t>
      </w:r>
      <w:r>
        <w:rPr>
          <w:rFonts w:ascii="Times New Roman" w:hAnsi="Times New Roman" w:cs="Times New Roman"/>
          <w:sz w:val="26"/>
          <w:szCs w:val="26"/>
        </w:rPr>
        <w:lastRenderedPageBreak/>
        <w:t xml:space="preserve">существенное ухудшение социально-экономической </w:t>
      </w:r>
      <w:proofErr w:type="gramStart"/>
      <w:r>
        <w:rPr>
          <w:rFonts w:ascii="Times New Roman" w:hAnsi="Times New Roman" w:cs="Times New Roman"/>
          <w:sz w:val="26"/>
          <w:szCs w:val="26"/>
        </w:rPr>
        <w:t>ситуации</w:t>
      </w:r>
      <w:proofErr w:type="gramEnd"/>
      <w:r>
        <w:rPr>
          <w:rFonts w:ascii="Times New Roman" w:hAnsi="Times New Roman" w:cs="Times New Roman"/>
          <w:sz w:val="26"/>
          <w:szCs w:val="26"/>
        </w:rPr>
        <w:t xml:space="preserve"> и уменьшение доходной части бюджета города, что повлечет за собой отсутствие или недостаточное финансирование мероприятий Программы, в результате чего показатели Программы не будут достигнуты в полном объеме.</w:t>
      </w:r>
    </w:p>
    <w:p w:rsidR="009834D7" w:rsidRDefault="009834D7" w:rsidP="009834D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5.6. Способами ограничения рисков являются:</w:t>
      </w:r>
    </w:p>
    <w:p w:rsidR="009834D7" w:rsidRDefault="009834D7" w:rsidP="009834D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а) концентрация ресурсов на решении приоритетных задач;</w:t>
      </w:r>
    </w:p>
    <w:p w:rsidR="009834D7" w:rsidRDefault="009834D7" w:rsidP="009834D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б) изучение и внедрение положительного опыта других муниципальных образований;</w:t>
      </w:r>
    </w:p>
    <w:p w:rsidR="009834D7" w:rsidRDefault="009834D7" w:rsidP="009834D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в) повышение результативности реализации программы и эффективности использования бюджетных средств;</w:t>
      </w:r>
    </w:p>
    <w:p w:rsidR="009834D7" w:rsidRDefault="009834D7" w:rsidP="009834D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г) своевременное внесение изменений в местный бюджет городского поселения «Емва» и муниципальную Программу.</w:t>
      </w:r>
    </w:p>
    <w:p w:rsidR="009834D7" w:rsidRDefault="009834D7" w:rsidP="009834D7">
      <w:pPr>
        <w:pStyle w:val="ConsPlusNormal"/>
        <w:jc w:val="both"/>
        <w:rPr>
          <w:rFonts w:ascii="Times New Roman" w:hAnsi="Times New Roman" w:cs="Times New Roman"/>
          <w:sz w:val="26"/>
          <w:szCs w:val="26"/>
        </w:rPr>
      </w:pPr>
    </w:p>
    <w:p w:rsidR="009834D7" w:rsidRDefault="009834D7" w:rsidP="009834D7">
      <w:pPr>
        <w:pStyle w:val="ConsPlusNormal"/>
        <w:jc w:val="both"/>
        <w:rPr>
          <w:rFonts w:ascii="Times New Roman" w:hAnsi="Times New Roman" w:cs="Times New Roman"/>
          <w:sz w:val="24"/>
          <w:szCs w:val="24"/>
        </w:rPr>
      </w:pPr>
    </w:p>
    <w:p w:rsidR="009834D7" w:rsidRDefault="009834D7" w:rsidP="009834D7">
      <w:pPr>
        <w:pStyle w:val="ConsPlusNormal"/>
        <w:jc w:val="both"/>
        <w:rPr>
          <w:rFonts w:ascii="Times New Roman" w:hAnsi="Times New Roman" w:cs="Times New Roman"/>
          <w:sz w:val="24"/>
          <w:szCs w:val="24"/>
        </w:rPr>
      </w:pPr>
    </w:p>
    <w:p w:rsidR="009834D7" w:rsidRDefault="009834D7" w:rsidP="009834D7">
      <w:pPr>
        <w:pStyle w:val="ConsPlusNormal"/>
        <w:jc w:val="both"/>
        <w:rPr>
          <w:rFonts w:ascii="Times New Roman" w:hAnsi="Times New Roman" w:cs="Times New Roman"/>
          <w:sz w:val="24"/>
          <w:szCs w:val="24"/>
        </w:rPr>
      </w:pPr>
    </w:p>
    <w:p w:rsidR="009834D7" w:rsidRDefault="009834D7" w:rsidP="009834D7">
      <w:pPr>
        <w:pStyle w:val="ConsPlusNormal"/>
        <w:jc w:val="both"/>
        <w:rPr>
          <w:rFonts w:ascii="Times New Roman" w:hAnsi="Times New Roman" w:cs="Times New Roman"/>
          <w:sz w:val="24"/>
          <w:szCs w:val="24"/>
        </w:rPr>
      </w:pPr>
    </w:p>
    <w:p w:rsidR="009834D7" w:rsidRDefault="009834D7" w:rsidP="009834D7">
      <w:pPr>
        <w:pStyle w:val="ConsPlusNormal"/>
        <w:jc w:val="both"/>
        <w:rPr>
          <w:rFonts w:ascii="Times New Roman" w:hAnsi="Times New Roman" w:cs="Times New Roman"/>
          <w:sz w:val="24"/>
          <w:szCs w:val="24"/>
        </w:rPr>
      </w:pPr>
    </w:p>
    <w:p w:rsidR="009834D7" w:rsidRDefault="009834D7" w:rsidP="009834D7">
      <w:pPr>
        <w:pStyle w:val="ConsPlusNormal"/>
        <w:jc w:val="right"/>
        <w:rPr>
          <w:rFonts w:ascii="Times New Roman" w:hAnsi="Times New Roman" w:cs="Times New Roman"/>
          <w:sz w:val="24"/>
          <w:szCs w:val="24"/>
        </w:rPr>
      </w:pP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jc w:val="both"/>
        <w:rPr>
          <w:rFonts w:ascii="Times New Roman" w:eastAsia="Arial" w:hAnsi="Times New Roman" w:cs="Times New Roman"/>
          <w:b w:val="0"/>
          <w:bCs w:val="0"/>
          <w:sz w:val="26"/>
          <w:szCs w:val="26"/>
          <w:lang w:eastAsia="ar-SA"/>
        </w:rPr>
      </w:pPr>
    </w:p>
    <w:p w:rsidR="009834D7" w:rsidRDefault="009834D7" w:rsidP="009834D7">
      <w:pPr>
        <w:rPr>
          <w:rFonts w:ascii="Times New Roman" w:eastAsia="Arial" w:hAnsi="Times New Roman" w:cs="Times New Roman"/>
          <w:b w:val="0"/>
          <w:bCs w:val="0"/>
          <w:sz w:val="26"/>
          <w:szCs w:val="26"/>
          <w:lang w:eastAsia="ar-SA"/>
        </w:rPr>
        <w:sectPr w:rsidR="009834D7">
          <w:footnotePr>
            <w:pos w:val="beneathText"/>
            <w:numFmt w:val="chicago"/>
          </w:footnotePr>
          <w:pgSz w:w="11905" w:h="16837"/>
          <w:pgMar w:top="567" w:right="567" w:bottom="426" w:left="1560" w:header="709" w:footer="720" w:gutter="0"/>
          <w:pgNumType w:start="1"/>
          <w:cols w:space="720"/>
        </w:sectPr>
      </w:pPr>
    </w:p>
    <w:p w:rsidR="009834D7" w:rsidRDefault="009834D7" w:rsidP="009834D7">
      <w:pPr>
        <w:jc w:val="right"/>
        <w:rPr>
          <w:rFonts w:ascii="Times New Roman" w:hAnsi="Times New Roman" w:cs="Times New Roman"/>
          <w:b w:val="0"/>
          <w:bCs w:val="0"/>
          <w:sz w:val="24"/>
          <w:szCs w:val="20"/>
        </w:rPr>
      </w:pPr>
      <w:r>
        <w:rPr>
          <w:rFonts w:ascii="Times New Roman" w:hAnsi="Times New Roman" w:cs="Times New Roman"/>
          <w:b w:val="0"/>
          <w:bCs w:val="0"/>
          <w:sz w:val="26"/>
          <w:szCs w:val="26"/>
        </w:rPr>
        <w:lastRenderedPageBreak/>
        <w:t xml:space="preserve"> </w:t>
      </w:r>
      <w:r>
        <w:rPr>
          <w:rFonts w:ascii="Times New Roman" w:hAnsi="Times New Roman" w:cs="Times New Roman"/>
          <w:b w:val="0"/>
          <w:bCs w:val="0"/>
          <w:sz w:val="24"/>
          <w:szCs w:val="20"/>
        </w:rPr>
        <w:t>Приложение № 1 к Программе</w:t>
      </w:r>
    </w:p>
    <w:p w:rsidR="009834D7" w:rsidRDefault="009834D7" w:rsidP="009834D7">
      <w:pPr>
        <w:jc w:val="right"/>
        <w:rPr>
          <w:rFonts w:ascii="Times New Roman" w:hAnsi="Times New Roman" w:cs="Times New Roman"/>
          <w:b w:val="0"/>
          <w:bCs w:val="0"/>
          <w:sz w:val="24"/>
          <w:szCs w:val="20"/>
        </w:rPr>
      </w:pPr>
    </w:p>
    <w:p w:rsidR="009834D7" w:rsidRDefault="009834D7" w:rsidP="009834D7">
      <w:pPr>
        <w:jc w:val="center"/>
        <w:rPr>
          <w:rFonts w:ascii="Times New Roman" w:hAnsi="Times New Roman" w:cs="Times New Roman"/>
          <w:bCs w:val="0"/>
          <w:sz w:val="24"/>
          <w:szCs w:val="20"/>
        </w:rPr>
      </w:pPr>
      <w:r>
        <w:rPr>
          <w:rFonts w:ascii="Times New Roman" w:hAnsi="Times New Roman" w:cs="Times New Roman"/>
          <w:bCs w:val="0"/>
          <w:sz w:val="24"/>
          <w:szCs w:val="20"/>
        </w:rPr>
        <w:t>Сведения о показателях (индикаторах) муниципальной программы, подпрограмм муниципальной программы и их значения</w:t>
      </w:r>
    </w:p>
    <w:p w:rsidR="009834D7" w:rsidRDefault="009834D7" w:rsidP="009834D7">
      <w:pPr>
        <w:jc w:val="center"/>
        <w:rPr>
          <w:rFonts w:ascii="Times New Roman" w:hAnsi="Times New Roman" w:cs="Times New Roman"/>
          <w:b w:val="0"/>
          <w:bCs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6"/>
        <w:gridCol w:w="2680"/>
        <w:gridCol w:w="1679"/>
        <w:gridCol w:w="1478"/>
        <w:gridCol w:w="1479"/>
        <w:gridCol w:w="1479"/>
        <w:gridCol w:w="1343"/>
        <w:gridCol w:w="1289"/>
        <w:gridCol w:w="1230"/>
        <w:gridCol w:w="1162"/>
      </w:tblGrid>
      <w:tr w:rsidR="009834D7" w:rsidTr="009834D7">
        <w:tc>
          <w:tcPr>
            <w:tcW w:w="966" w:type="dxa"/>
            <w:vMerge w:val="restart"/>
            <w:tcBorders>
              <w:top w:val="single" w:sz="4" w:space="0" w:color="auto"/>
              <w:left w:val="single" w:sz="4" w:space="0" w:color="auto"/>
              <w:bottom w:val="single" w:sz="4" w:space="0" w:color="auto"/>
              <w:right w:val="single" w:sz="4" w:space="0" w:color="auto"/>
            </w:tcBorders>
            <w:shd w:val="pct10" w:color="auto" w:fill="auto"/>
            <w:hideMark/>
          </w:tcPr>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 xml:space="preserve">№ </w:t>
            </w:r>
            <w:proofErr w:type="spellStart"/>
            <w:proofErr w:type="gramStart"/>
            <w:r>
              <w:rPr>
                <w:rFonts w:ascii="Times New Roman" w:hAnsi="Times New Roman" w:cs="Times New Roman"/>
                <w:b w:val="0"/>
                <w:bCs w:val="0"/>
                <w:sz w:val="20"/>
                <w:szCs w:val="20"/>
              </w:rPr>
              <w:t>п</w:t>
            </w:r>
            <w:proofErr w:type="spellEnd"/>
            <w:proofErr w:type="gramEnd"/>
            <w:r>
              <w:rPr>
                <w:rFonts w:ascii="Times New Roman" w:hAnsi="Times New Roman" w:cs="Times New Roman"/>
                <w:b w:val="0"/>
                <w:bCs w:val="0"/>
                <w:sz w:val="20"/>
                <w:szCs w:val="20"/>
              </w:rPr>
              <w:t>/</w:t>
            </w:r>
            <w:proofErr w:type="spellStart"/>
            <w:r>
              <w:rPr>
                <w:rFonts w:ascii="Times New Roman" w:hAnsi="Times New Roman" w:cs="Times New Roman"/>
                <w:b w:val="0"/>
                <w:bCs w:val="0"/>
                <w:sz w:val="20"/>
                <w:szCs w:val="20"/>
              </w:rPr>
              <w:t>п</w:t>
            </w:r>
            <w:proofErr w:type="spellEnd"/>
          </w:p>
        </w:tc>
        <w:tc>
          <w:tcPr>
            <w:tcW w:w="2680" w:type="dxa"/>
            <w:vMerge w:val="restart"/>
            <w:tcBorders>
              <w:top w:val="single" w:sz="4" w:space="0" w:color="auto"/>
              <w:left w:val="single" w:sz="4" w:space="0" w:color="auto"/>
              <w:bottom w:val="single" w:sz="4" w:space="0" w:color="auto"/>
              <w:right w:val="single" w:sz="4" w:space="0" w:color="auto"/>
            </w:tcBorders>
            <w:shd w:val="pct10" w:color="auto" w:fill="auto"/>
            <w:hideMark/>
          </w:tcPr>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Показатель (индикатор)</w:t>
            </w: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наименование</w:t>
            </w:r>
          </w:p>
        </w:tc>
        <w:tc>
          <w:tcPr>
            <w:tcW w:w="1679" w:type="dxa"/>
            <w:vMerge w:val="restart"/>
            <w:tcBorders>
              <w:top w:val="single" w:sz="4" w:space="0" w:color="auto"/>
              <w:left w:val="single" w:sz="4" w:space="0" w:color="auto"/>
              <w:bottom w:val="single" w:sz="4" w:space="0" w:color="auto"/>
              <w:right w:val="single" w:sz="4" w:space="0" w:color="auto"/>
            </w:tcBorders>
            <w:shd w:val="pct10" w:color="auto" w:fill="auto"/>
            <w:hideMark/>
          </w:tcPr>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Ед. измерения</w:t>
            </w:r>
          </w:p>
        </w:tc>
        <w:tc>
          <w:tcPr>
            <w:tcW w:w="9460" w:type="dxa"/>
            <w:gridSpan w:val="7"/>
            <w:tcBorders>
              <w:top w:val="single" w:sz="4" w:space="0" w:color="auto"/>
              <w:left w:val="single" w:sz="4" w:space="0" w:color="auto"/>
              <w:bottom w:val="single" w:sz="4" w:space="0" w:color="auto"/>
              <w:right w:val="single" w:sz="4" w:space="0" w:color="auto"/>
            </w:tcBorders>
            <w:shd w:val="pct10" w:color="auto" w:fill="auto"/>
            <w:hideMark/>
          </w:tcPr>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Значения показателей</w:t>
            </w:r>
          </w:p>
        </w:tc>
      </w:tr>
      <w:tr w:rsidR="009834D7" w:rsidTr="009834D7">
        <w:tc>
          <w:tcPr>
            <w:tcW w:w="0" w:type="auto"/>
            <w:vMerge/>
            <w:tcBorders>
              <w:top w:val="single" w:sz="4" w:space="0" w:color="auto"/>
              <w:left w:val="single" w:sz="4" w:space="0" w:color="auto"/>
              <w:bottom w:val="single" w:sz="4" w:space="0" w:color="auto"/>
              <w:right w:val="single" w:sz="4" w:space="0" w:color="auto"/>
            </w:tcBorders>
            <w:vAlign w:val="center"/>
            <w:hideMark/>
          </w:tcPr>
          <w:p w:rsidR="009834D7" w:rsidRDefault="009834D7">
            <w:pPr>
              <w:rPr>
                <w:rFonts w:ascii="Times New Roman" w:hAnsi="Times New Roman" w:cs="Times New Roman"/>
                <w:b w:val="0"/>
                <w:bCs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34D7" w:rsidRDefault="009834D7">
            <w:pPr>
              <w:rPr>
                <w:rFonts w:ascii="Times New Roman" w:hAnsi="Times New Roman" w:cs="Times New Roman"/>
                <w:b w:val="0"/>
                <w:bCs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34D7" w:rsidRDefault="009834D7">
            <w:pPr>
              <w:rPr>
                <w:rFonts w:ascii="Times New Roman" w:hAnsi="Times New Roman" w:cs="Times New Roman"/>
                <w:b w:val="0"/>
                <w:bCs w:val="0"/>
                <w:sz w:val="20"/>
                <w:szCs w:val="20"/>
              </w:rPr>
            </w:pPr>
          </w:p>
        </w:tc>
        <w:tc>
          <w:tcPr>
            <w:tcW w:w="1478" w:type="dxa"/>
            <w:tcBorders>
              <w:top w:val="single" w:sz="4" w:space="0" w:color="auto"/>
              <w:left w:val="single" w:sz="4" w:space="0" w:color="auto"/>
              <w:bottom w:val="single" w:sz="4" w:space="0" w:color="auto"/>
              <w:right w:val="single" w:sz="4" w:space="0" w:color="auto"/>
            </w:tcBorders>
            <w:shd w:val="pct10" w:color="auto" w:fill="auto"/>
            <w:hideMark/>
          </w:tcPr>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2014</w:t>
            </w:r>
          </w:p>
        </w:tc>
        <w:tc>
          <w:tcPr>
            <w:tcW w:w="1479" w:type="dxa"/>
            <w:tcBorders>
              <w:top w:val="single" w:sz="4" w:space="0" w:color="auto"/>
              <w:left w:val="single" w:sz="4" w:space="0" w:color="auto"/>
              <w:bottom w:val="single" w:sz="4" w:space="0" w:color="auto"/>
              <w:right w:val="single" w:sz="4" w:space="0" w:color="auto"/>
            </w:tcBorders>
            <w:shd w:val="pct10" w:color="auto" w:fill="auto"/>
            <w:hideMark/>
          </w:tcPr>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2015</w:t>
            </w:r>
          </w:p>
        </w:tc>
        <w:tc>
          <w:tcPr>
            <w:tcW w:w="1479" w:type="dxa"/>
            <w:tcBorders>
              <w:top w:val="single" w:sz="4" w:space="0" w:color="auto"/>
              <w:left w:val="single" w:sz="4" w:space="0" w:color="auto"/>
              <w:bottom w:val="single" w:sz="4" w:space="0" w:color="auto"/>
              <w:right w:val="single" w:sz="4" w:space="0" w:color="auto"/>
            </w:tcBorders>
            <w:shd w:val="pct10" w:color="auto" w:fill="auto"/>
            <w:hideMark/>
          </w:tcPr>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2016</w:t>
            </w:r>
          </w:p>
        </w:tc>
        <w:tc>
          <w:tcPr>
            <w:tcW w:w="1343" w:type="dxa"/>
            <w:tcBorders>
              <w:top w:val="single" w:sz="4" w:space="0" w:color="auto"/>
              <w:left w:val="single" w:sz="4" w:space="0" w:color="auto"/>
              <w:bottom w:val="single" w:sz="4" w:space="0" w:color="auto"/>
              <w:right w:val="single" w:sz="4" w:space="0" w:color="auto"/>
            </w:tcBorders>
            <w:shd w:val="pct10" w:color="auto" w:fill="auto"/>
            <w:hideMark/>
          </w:tcPr>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2017</w:t>
            </w:r>
          </w:p>
        </w:tc>
        <w:tc>
          <w:tcPr>
            <w:tcW w:w="1289" w:type="dxa"/>
            <w:tcBorders>
              <w:top w:val="single" w:sz="4" w:space="0" w:color="auto"/>
              <w:left w:val="single" w:sz="4" w:space="0" w:color="auto"/>
              <w:bottom w:val="single" w:sz="4" w:space="0" w:color="auto"/>
              <w:right w:val="single" w:sz="4" w:space="0" w:color="auto"/>
            </w:tcBorders>
            <w:shd w:val="pct10" w:color="auto" w:fill="auto"/>
            <w:hideMark/>
          </w:tcPr>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2018</w:t>
            </w:r>
          </w:p>
        </w:tc>
        <w:tc>
          <w:tcPr>
            <w:tcW w:w="1230" w:type="dxa"/>
            <w:tcBorders>
              <w:top w:val="single" w:sz="4" w:space="0" w:color="auto"/>
              <w:left w:val="single" w:sz="4" w:space="0" w:color="auto"/>
              <w:bottom w:val="single" w:sz="4" w:space="0" w:color="auto"/>
              <w:right w:val="single" w:sz="4" w:space="0" w:color="auto"/>
            </w:tcBorders>
            <w:shd w:val="pct10" w:color="auto" w:fill="auto"/>
            <w:hideMark/>
          </w:tcPr>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2019</w:t>
            </w:r>
          </w:p>
        </w:tc>
        <w:tc>
          <w:tcPr>
            <w:tcW w:w="1162" w:type="dxa"/>
            <w:tcBorders>
              <w:top w:val="single" w:sz="4" w:space="0" w:color="auto"/>
              <w:left w:val="single" w:sz="4" w:space="0" w:color="auto"/>
              <w:bottom w:val="single" w:sz="4" w:space="0" w:color="auto"/>
              <w:right w:val="single" w:sz="4" w:space="0" w:color="auto"/>
            </w:tcBorders>
            <w:shd w:val="pct10" w:color="auto" w:fill="auto"/>
            <w:hideMark/>
          </w:tcPr>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2020</w:t>
            </w:r>
          </w:p>
        </w:tc>
      </w:tr>
      <w:tr w:rsidR="009834D7" w:rsidTr="009834D7">
        <w:tc>
          <w:tcPr>
            <w:tcW w:w="966" w:type="dxa"/>
            <w:tcBorders>
              <w:top w:val="single" w:sz="4" w:space="0" w:color="auto"/>
              <w:left w:val="single" w:sz="4" w:space="0" w:color="auto"/>
              <w:bottom w:val="single" w:sz="4" w:space="0" w:color="auto"/>
              <w:right w:val="single" w:sz="4" w:space="0" w:color="auto"/>
            </w:tcBorders>
            <w:hideMark/>
          </w:tcPr>
          <w:p w:rsidR="009834D7" w:rsidRDefault="009834D7">
            <w:pPr>
              <w:jc w:val="center"/>
              <w:rPr>
                <w:rFonts w:ascii="Times New Roman" w:hAnsi="Times New Roman" w:cs="Times New Roman"/>
                <w:b w:val="0"/>
                <w:bCs w:val="0"/>
                <w:sz w:val="16"/>
                <w:szCs w:val="16"/>
              </w:rPr>
            </w:pPr>
            <w:r>
              <w:rPr>
                <w:rFonts w:ascii="Times New Roman" w:hAnsi="Times New Roman" w:cs="Times New Roman"/>
                <w:b w:val="0"/>
                <w:bCs w:val="0"/>
                <w:sz w:val="16"/>
                <w:szCs w:val="16"/>
              </w:rPr>
              <w:t>1</w:t>
            </w:r>
          </w:p>
        </w:tc>
        <w:tc>
          <w:tcPr>
            <w:tcW w:w="2680" w:type="dxa"/>
            <w:tcBorders>
              <w:top w:val="single" w:sz="4" w:space="0" w:color="auto"/>
              <w:left w:val="single" w:sz="4" w:space="0" w:color="auto"/>
              <w:bottom w:val="single" w:sz="4" w:space="0" w:color="auto"/>
              <w:right w:val="single" w:sz="4" w:space="0" w:color="auto"/>
            </w:tcBorders>
            <w:hideMark/>
          </w:tcPr>
          <w:p w:rsidR="009834D7" w:rsidRDefault="009834D7">
            <w:pPr>
              <w:jc w:val="center"/>
              <w:rPr>
                <w:rFonts w:ascii="Times New Roman" w:hAnsi="Times New Roman" w:cs="Times New Roman"/>
                <w:b w:val="0"/>
                <w:bCs w:val="0"/>
                <w:sz w:val="16"/>
                <w:szCs w:val="16"/>
              </w:rPr>
            </w:pPr>
            <w:r>
              <w:rPr>
                <w:rFonts w:ascii="Times New Roman" w:hAnsi="Times New Roman" w:cs="Times New Roman"/>
                <w:b w:val="0"/>
                <w:bCs w:val="0"/>
                <w:sz w:val="16"/>
                <w:szCs w:val="16"/>
              </w:rPr>
              <w:t>2</w:t>
            </w:r>
          </w:p>
        </w:tc>
        <w:tc>
          <w:tcPr>
            <w:tcW w:w="1679" w:type="dxa"/>
            <w:tcBorders>
              <w:top w:val="single" w:sz="4" w:space="0" w:color="auto"/>
              <w:left w:val="single" w:sz="4" w:space="0" w:color="auto"/>
              <w:bottom w:val="single" w:sz="4" w:space="0" w:color="auto"/>
              <w:right w:val="single" w:sz="4" w:space="0" w:color="auto"/>
            </w:tcBorders>
            <w:hideMark/>
          </w:tcPr>
          <w:p w:rsidR="009834D7" w:rsidRDefault="009834D7">
            <w:pPr>
              <w:jc w:val="center"/>
              <w:rPr>
                <w:rFonts w:ascii="Times New Roman" w:hAnsi="Times New Roman" w:cs="Times New Roman"/>
                <w:b w:val="0"/>
                <w:bCs w:val="0"/>
                <w:sz w:val="16"/>
                <w:szCs w:val="16"/>
              </w:rPr>
            </w:pPr>
            <w:r>
              <w:rPr>
                <w:rFonts w:ascii="Times New Roman" w:hAnsi="Times New Roman" w:cs="Times New Roman"/>
                <w:b w:val="0"/>
                <w:bCs w:val="0"/>
                <w:sz w:val="16"/>
                <w:szCs w:val="16"/>
              </w:rPr>
              <w:t>3</w:t>
            </w:r>
          </w:p>
        </w:tc>
        <w:tc>
          <w:tcPr>
            <w:tcW w:w="1478" w:type="dxa"/>
            <w:tcBorders>
              <w:top w:val="single" w:sz="4" w:space="0" w:color="auto"/>
              <w:left w:val="single" w:sz="4" w:space="0" w:color="auto"/>
              <w:bottom w:val="single" w:sz="4" w:space="0" w:color="auto"/>
              <w:right w:val="single" w:sz="4" w:space="0" w:color="auto"/>
            </w:tcBorders>
            <w:hideMark/>
          </w:tcPr>
          <w:p w:rsidR="009834D7" w:rsidRDefault="009834D7">
            <w:pPr>
              <w:jc w:val="center"/>
              <w:rPr>
                <w:rFonts w:ascii="Times New Roman" w:hAnsi="Times New Roman" w:cs="Times New Roman"/>
                <w:b w:val="0"/>
                <w:bCs w:val="0"/>
                <w:sz w:val="16"/>
                <w:szCs w:val="16"/>
              </w:rPr>
            </w:pPr>
            <w:r>
              <w:rPr>
                <w:rFonts w:ascii="Times New Roman" w:hAnsi="Times New Roman" w:cs="Times New Roman"/>
                <w:b w:val="0"/>
                <w:bCs w:val="0"/>
                <w:sz w:val="16"/>
                <w:szCs w:val="16"/>
              </w:rPr>
              <w:t>4</w:t>
            </w:r>
          </w:p>
        </w:tc>
        <w:tc>
          <w:tcPr>
            <w:tcW w:w="1479" w:type="dxa"/>
            <w:tcBorders>
              <w:top w:val="single" w:sz="4" w:space="0" w:color="auto"/>
              <w:left w:val="single" w:sz="4" w:space="0" w:color="auto"/>
              <w:bottom w:val="single" w:sz="4" w:space="0" w:color="auto"/>
              <w:right w:val="single" w:sz="4" w:space="0" w:color="auto"/>
            </w:tcBorders>
            <w:hideMark/>
          </w:tcPr>
          <w:p w:rsidR="009834D7" w:rsidRDefault="009834D7">
            <w:pPr>
              <w:jc w:val="center"/>
              <w:rPr>
                <w:rFonts w:ascii="Times New Roman" w:hAnsi="Times New Roman" w:cs="Times New Roman"/>
                <w:b w:val="0"/>
                <w:bCs w:val="0"/>
                <w:sz w:val="16"/>
                <w:szCs w:val="16"/>
              </w:rPr>
            </w:pPr>
            <w:r>
              <w:rPr>
                <w:rFonts w:ascii="Times New Roman" w:hAnsi="Times New Roman" w:cs="Times New Roman"/>
                <w:b w:val="0"/>
                <w:bCs w:val="0"/>
                <w:sz w:val="16"/>
                <w:szCs w:val="16"/>
              </w:rPr>
              <w:t>5</w:t>
            </w:r>
          </w:p>
        </w:tc>
        <w:tc>
          <w:tcPr>
            <w:tcW w:w="1479" w:type="dxa"/>
            <w:tcBorders>
              <w:top w:val="single" w:sz="4" w:space="0" w:color="auto"/>
              <w:left w:val="single" w:sz="4" w:space="0" w:color="auto"/>
              <w:bottom w:val="single" w:sz="4" w:space="0" w:color="auto"/>
              <w:right w:val="single" w:sz="4" w:space="0" w:color="auto"/>
            </w:tcBorders>
            <w:hideMark/>
          </w:tcPr>
          <w:p w:rsidR="009834D7" w:rsidRDefault="009834D7">
            <w:pPr>
              <w:jc w:val="center"/>
              <w:rPr>
                <w:rFonts w:ascii="Times New Roman" w:hAnsi="Times New Roman" w:cs="Times New Roman"/>
                <w:b w:val="0"/>
                <w:bCs w:val="0"/>
                <w:sz w:val="16"/>
                <w:szCs w:val="16"/>
              </w:rPr>
            </w:pPr>
            <w:r>
              <w:rPr>
                <w:rFonts w:ascii="Times New Roman" w:hAnsi="Times New Roman" w:cs="Times New Roman"/>
                <w:b w:val="0"/>
                <w:bCs w:val="0"/>
                <w:sz w:val="16"/>
                <w:szCs w:val="16"/>
              </w:rPr>
              <w:t>6</w:t>
            </w:r>
          </w:p>
        </w:tc>
        <w:tc>
          <w:tcPr>
            <w:tcW w:w="1343"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16"/>
                <w:szCs w:val="16"/>
              </w:rPr>
            </w:pPr>
          </w:p>
        </w:tc>
        <w:tc>
          <w:tcPr>
            <w:tcW w:w="128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16"/>
                <w:szCs w:val="16"/>
              </w:rPr>
            </w:pPr>
          </w:p>
        </w:tc>
        <w:tc>
          <w:tcPr>
            <w:tcW w:w="1230"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16"/>
                <w:szCs w:val="16"/>
              </w:rPr>
            </w:pPr>
          </w:p>
        </w:tc>
        <w:tc>
          <w:tcPr>
            <w:tcW w:w="1162"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16"/>
                <w:szCs w:val="16"/>
              </w:rPr>
            </w:pPr>
          </w:p>
        </w:tc>
      </w:tr>
      <w:tr w:rsidR="009834D7" w:rsidTr="009834D7">
        <w:tc>
          <w:tcPr>
            <w:tcW w:w="966" w:type="dxa"/>
            <w:tcBorders>
              <w:top w:val="single" w:sz="4" w:space="0" w:color="auto"/>
              <w:left w:val="single" w:sz="4" w:space="0" w:color="auto"/>
              <w:bottom w:val="single" w:sz="4" w:space="0" w:color="auto"/>
              <w:right w:val="single" w:sz="4" w:space="0" w:color="auto"/>
            </w:tcBorders>
            <w:hideMark/>
          </w:tcPr>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1.</w:t>
            </w:r>
          </w:p>
        </w:tc>
        <w:tc>
          <w:tcPr>
            <w:tcW w:w="2680" w:type="dxa"/>
            <w:tcBorders>
              <w:top w:val="single" w:sz="4" w:space="0" w:color="auto"/>
              <w:left w:val="single" w:sz="4" w:space="0" w:color="auto"/>
              <w:bottom w:val="single" w:sz="4" w:space="0" w:color="auto"/>
              <w:right w:val="single" w:sz="4" w:space="0" w:color="auto"/>
            </w:tcBorders>
            <w:hideMark/>
          </w:tcPr>
          <w:p w:rsidR="009834D7" w:rsidRDefault="009834D7">
            <w:pPr>
              <w:rPr>
                <w:rFonts w:ascii="Times New Roman" w:hAnsi="Times New Roman" w:cs="Times New Roman"/>
                <w:b w:val="0"/>
                <w:bCs w:val="0"/>
                <w:sz w:val="20"/>
                <w:szCs w:val="20"/>
              </w:rPr>
            </w:pPr>
            <w:r>
              <w:rPr>
                <w:rFonts w:ascii="Times New Roman" w:hAnsi="Times New Roman" w:cs="Times New Roman"/>
                <w:b w:val="0"/>
                <w:bCs w:val="0"/>
                <w:sz w:val="24"/>
                <w:szCs w:val="20"/>
              </w:rPr>
              <w:t xml:space="preserve">Количество благоустроенных дворовых  территорий </w:t>
            </w:r>
          </w:p>
        </w:tc>
        <w:tc>
          <w:tcPr>
            <w:tcW w:w="167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ед.</w:t>
            </w:r>
          </w:p>
        </w:tc>
        <w:tc>
          <w:tcPr>
            <w:tcW w:w="1478"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7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7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13</w:t>
            </w:r>
          </w:p>
          <w:p w:rsidR="009834D7" w:rsidRDefault="009834D7">
            <w:pPr>
              <w:jc w:val="center"/>
              <w:rPr>
                <w:rFonts w:ascii="Times New Roman" w:hAnsi="Times New Roman" w:cs="Times New Roman"/>
                <w:b w:val="0"/>
                <w:bCs w:val="0"/>
                <w:sz w:val="20"/>
                <w:szCs w:val="20"/>
              </w:rPr>
            </w:pPr>
          </w:p>
        </w:tc>
        <w:tc>
          <w:tcPr>
            <w:tcW w:w="1343"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C93595" w:rsidRDefault="00C93595">
            <w:pPr>
              <w:jc w:val="center"/>
              <w:rPr>
                <w:rFonts w:ascii="Times New Roman" w:hAnsi="Times New Roman" w:cs="Times New Roman"/>
                <w:b w:val="0"/>
                <w:bCs w:val="0"/>
                <w:sz w:val="20"/>
                <w:szCs w:val="20"/>
              </w:rPr>
            </w:pPr>
          </w:p>
        </w:tc>
        <w:tc>
          <w:tcPr>
            <w:tcW w:w="128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30"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62"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r>
      <w:tr w:rsidR="009834D7" w:rsidTr="009834D7">
        <w:tc>
          <w:tcPr>
            <w:tcW w:w="966" w:type="dxa"/>
            <w:tcBorders>
              <w:top w:val="single" w:sz="4" w:space="0" w:color="auto"/>
              <w:left w:val="single" w:sz="4" w:space="0" w:color="auto"/>
              <w:bottom w:val="single" w:sz="4" w:space="0" w:color="auto"/>
              <w:right w:val="single" w:sz="4" w:space="0" w:color="auto"/>
            </w:tcBorders>
            <w:hideMark/>
          </w:tcPr>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2.</w:t>
            </w:r>
          </w:p>
        </w:tc>
        <w:tc>
          <w:tcPr>
            <w:tcW w:w="2680" w:type="dxa"/>
            <w:tcBorders>
              <w:top w:val="single" w:sz="4" w:space="0" w:color="auto"/>
              <w:left w:val="single" w:sz="4" w:space="0" w:color="auto"/>
              <w:bottom w:val="single" w:sz="4" w:space="0" w:color="auto"/>
              <w:right w:val="single" w:sz="4" w:space="0" w:color="auto"/>
            </w:tcBorders>
            <w:hideMark/>
          </w:tcPr>
          <w:p w:rsidR="009834D7" w:rsidRDefault="009834D7">
            <w:pPr>
              <w:rPr>
                <w:rFonts w:ascii="Times New Roman" w:hAnsi="Times New Roman" w:cs="Times New Roman"/>
                <w:b w:val="0"/>
                <w:bCs w:val="0"/>
                <w:sz w:val="20"/>
                <w:szCs w:val="20"/>
              </w:rPr>
            </w:pPr>
            <w:r>
              <w:rPr>
                <w:rFonts w:ascii="Times New Roman" w:hAnsi="Times New Roman" w:cs="Times New Roman"/>
                <w:b w:val="0"/>
                <w:bCs w:val="0"/>
                <w:sz w:val="24"/>
                <w:szCs w:val="20"/>
              </w:rPr>
              <w:t xml:space="preserve">Доля благоустроенных дворовых  территорий от общего количества дворовых территорий </w:t>
            </w:r>
          </w:p>
        </w:tc>
        <w:tc>
          <w:tcPr>
            <w:tcW w:w="167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процент</w:t>
            </w:r>
          </w:p>
        </w:tc>
        <w:tc>
          <w:tcPr>
            <w:tcW w:w="1478"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7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7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6,9</w:t>
            </w:r>
          </w:p>
        </w:tc>
        <w:tc>
          <w:tcPr>
            <w:tcW w:w="1343"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C93595" w:rsidRDefault="00C93595">
            <w:pPr>
              <w:jc w:val="center"/>
              <w:rPr>
                <w:rFonts w:ascii="Times New Roman" w:hAnsi="Times New Roman" w:cs="Times New Roman"/>
                <w:b w:val="0"/>
                <w:bCs w:val="0"/>
                <w:sz w:val="20"/>
                <w:szCs w:val="20"/>
              </w:rPr>
            </w:pPr>
          </w:p>
        </w:tc>
        <w:tc>
          <w:tcPr>
            <w:tcW w:w="1289" w:type="dxa"/>
            <w:tcBorders>
              <w:top w:val="single" w:sz="4" w:space="0" w:color="auto"/>
              <w:left w:val="single" w:sz="4" w:space="0" w:color="auto"/>
              <w:bottom w:val="single" w:sz="4" w:space="0" w:color="auto"/>
              <w:right w:val="single" w:sz="4" w:space="0" w:color="auto"/>
            </w:tcBorders>
            <w:hideMark/>
          </w:tcPr>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30" w:type="dxa"/>
            <w:tcBorders>
              <w:top w:val="single" w:sz="4" w:space="0" w:color="auto"/>
              <w:left w:val="single" w:sz="4" w:space="0" w:color="auto"/>
              <w:bottom w:val="single" w:sz="4" w:space="0" w:color="auto"/>
              <w:right w:val="single" w:sz="4" w:space="0" w:color="auto"/>
            </w:tcBorders>
            <w:hideMark/>
          </w:tcPr>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62" w:type="dxa"/>
            <w:tcBorders>
              <w:top w:val="single" w:sz="4" w:space="0" w:color="auto"/>
              <w:left w:val="single" w:sz="4" w:space="0" w:color="auto"/>
              <w:bottom w:val="single" w:sz="4" w:space="0" w:color="auto"/>
              <w:right w:val="single" w:sz="4" w:space="0" w:color="auto"/>
            </w:tcBorders>
            <w:hideMark/>
          </w:tcPr>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r>
      <w:tr w:rsidR="009834D7" w:rsidTr="009834D7">
        <w:tc>
          <w:tcPr>
            <w:tcW w:w="966" w:type="dxa"/>
            <w:tcBorders>
              <w:top w:val="single" w:sz="4" w:space="0" w:color="auto"/>
              <w:left w:val="single" w:sz="4" w:space="0" w:color="auto"/>
              <w:bottom w:val="single" w:sz="4" w:space="0" w:color="auto"/>
              <w:right w:val="single" w:sz="4" w:space="0" w:color="auto"/>
            </w:tcBorders>
            <w:hideMark/>
          </w:tcPr>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3.</w:t>
            </w:r>
          </w:p>
        </w:tc>
        <w:tc>
          <w:tcPr>
            <w:tcW w:w="2680" w:type="dxa"/>
            <w:tcBorders>
              <w:top w:val="single" w:sz="4" w:space="0" w:color="auto"/>
              <w:left w:val="single" w:sz="4" w:space="0" w:color="auto"/>
              <w:bottom w:val="single" w:sz="4" w:space="0" w:color="auto"/>
              <w:right w:val="single" w:sz="4" w:space="0" w:color="auto"/>
            </w:tcBorders>
            <w:hideMark/>
          </w:tcPr>
          <w:p w:rsidR="009834D7" w:rsidRDefault="009834D7">
            <w:pPr>
              <w:rPr>
                <w:rFonts w:ascii="Times New Roman" w:hAnsi="Times New Roman" w:cs="Times New Roman"/>
                <w:b w:val="0"/>
                <w:bCs w:val="0"/>
                <w:sz w:val="24"/>
                <w:szCs w:val="20"/>
              </w:rPr>
            </w:pPr>
            <w:r>
              <w:rPr>
                <w:rFonts w:ascii="Times New Roman" w:hAnsi="Times New Roman" w:cs="Times New Roman"/>
                <w:b w:val="0"/>
                <w:bCs w:val="0"/>
                <w:sz w:val="24"/>
                <w:szCs w:val="20"/>
              </w:rPr>
              <w:t>Количество муниципальных территорий общего пользования</w:t>
            </w:r>
          </w:p>
        </w:tc>
        <w:tc>
          <w:tcPr>
            <w:tcW w:w="167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ед.</w:t>
            </w:r>
          </w:p>
        </w:tc>
        <w:tc>
          <w:tcPr>
            <w:tcW w:w="1478"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7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7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3</w:t>
            </w:r>
          </w:p>
        </w:tc>
        <w:tc>
          <w:tcPr>
            <w:tcW w:w="1343"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C93595" w:rsidRDefault="00C93595">
            <w:pPr>
              <w:jc w:val="center"/>
              <w:rPr>
                <w:rFonts w:ascii="Times New Roman" w:hAnsi="Times New Roman" w:cs="Times New Roman"/>
                <w:b w:val="0"/>
                <w:bCs w:val="0"/>
                <w:sz w:val="20"/>
                <w:szCs w:val="20"/>
              </w:rPr>
            </w:pPr>
          </w:p>
        </w:tc>
        <w:tc>
          <w:tcPr>
            <w:tcW w:w="128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30"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62"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r>
      <w:tr w:rsidR="009834D7" w:rsidTr="009834D7">
        <w:tc>
          <w:tcPr>
            <w:tcW w:w="966" w:type="dxa"/>
            <w:tcBorders>
              <w:top w:val="single" w:sz="4" w:space="0" w:color="auto"/>
              <w:left w:val="single" w:sz="4" w:space="0" w:color="auto"/>
              <w:bottom w:val="single" w:sz="4" w:space="0" w:color="auto"/>
              <w:right w:val="single" w:sz="4" w:space="0" w:color="auto"/>
            </w:tcBorders>
            <w:hideMark/>
          </w:tcPr>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4.</w:t>
            </w:r>
          </w:p>
        </w:tc>
        <w:tc>
          <w:tcPr>
            <w:tcW w:w="2680" w:type="dxa"/>
            <w:tcBorders>
              <w:top w:val="single" w:sz="4" w:space="0" w:color="auto"/>
              <w:left w:val="single" w:sz="4" w:space="0" w:color="auto"/>
              <w:bottom w:val="single" w:sz="4" w:space="0" w:color="auto"/>
              <w:right w:val="single" w:sz="4" w:space="0" w:color="auto"/>
            </w:tcBorders>
            <w:hideMark/>
          </w:tcPr>
          <w:p w:rsidR="009834D7" w:rsidRDefault="009834D7">
            <w:pPr>
              <w:rPr>
                <w:rFonts w:ascii="Times New Roman" w:hAnsi="Times New Roman" w:cs="Times New Roman"/>
                <w:b w:val="0"/>
                <w:bCs w:val="0"/>
                <w:sz w:val="24"/>
                <w:szCs w:val="20"/>
              </w:rPr>
            </w:pPr>
            <w:r>
              <w:rPr>
                <w:rFonts w:ascii="Times New Roman" w:hAnsi="Times New Roman" w:cs="Times New Roman"/>
                <w:b w:val="0"/>
                <w:bCs w:val="0"/>
                <w:sz w:val="24"/>
                <w:szCs w:val="20"/>
              </w:rPr>
              <w:t>Доля  благоустроенных муниципальных территорий общего пользования, соответствующих действующим на территории муниципального образования правилам благоустройства, от общего количества таких территорий</w:t>
            </w:r>
          </w:p>
        </w:tc>
        <w:tc>
          <w:tcPr>
            <w:tcW w:w="167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процент</w:t>
            </w:r>
          </w:p>
        </w:tc>
        <w:tc>
          <w:tcPr>
            <w:tcW w:w="1478"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7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_</w:t>
            </w:r>
          </w:p>
        </w:tc>
        <w:tc>
          <w:tcPr>
            <w:tcW w:w="147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37,7</w:t>
            </w:r>
          </w:p>
        </w:tc>
        <w:tc>
          <w:tcPr>
            <w:tcW w:w="1343"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C93595" w:rsidRDefault="00C93595">
            <w:pPr>
              <w:jc w:val="center"/>
              <w:rPr>
                <w:rFonts w:ascii="Times New Roman" w:hAnsi="Times New Roman" w:cs="Times New Roman"/>
                <w:b w:val="0"/>
                <w:bCs w:val="0"/>
                <w:sz w:val="20"/>
                <w:szCs w:val="20"/>
              </w:rPr>
            </w:pPr>
          </w:p>
          <w:p w:rsidR="00C93595" w:rsidRDefault="00C93595">
            <w:pPr>
              <w:jc w:val="center"/>
              <w:rPr>
                <w:rFonts w:ascii="Times New Roman" w:hAnsi="Times New Roman" w:cs="Times New Roman"/>
                <w:b w:val="0"/>
                <w:bCs w:val="0"/>
                <w:sz w:val="20"/>
                <w:szCs w:val="20"/>
              </w:rPr>
            </w:pPr>
          </w:p>
          <w:p w:rsidR="00C93595" w:rsidRDefault="00C93595">
            <w:pPr>
              <w:jc w:val="center"/>
              <w:rPr>
                <w:rFonts w:ascii="Times New Roman" w:hAnsi="Times New Roman" w:cs="Times New Roman"/>
                <w:b w:val="0"/>
                <w:bCs w:val="0"/>
                <w:sz w:val="20"/>
                <w:szCs w:val="20"/>
              </w:rPr>
            </w:pPr>
          </w:p>
          <w:p w:rsidR="00C93595" w:rsidRDefault="00C93595">
            <w:pPr>
              <w:jc w:val="center"/>
              <w:rPr>
                <w:rFonts w:ascii="Times New Roman" w:hAnsi="Times New Roman" w:cs="Times New Roman"/>
                <w:b w:val="0"/>
                <w:bCs w:val="0"/>
                <w:sz w:val="20"/>
                <w:szCs w:val="20"/>
              </w:rPr>
            </w:pPr>
          </w:p>
          <w:p w:rsidR="00C93595" w:rsidRDefault="00C93595">
            <w:pPr>
              <w:jc w:val="center"/>
              <w:rPr>
                <w:rFonts w:ascii="Times New Roman" w:hAnsi="Times New Roman" w:cs="Times New Roman"/>
                <w:b w:val="0"/>
                <w:bCs w:val="0"/>
                <w:sz w:val="20"/>
                <w:szCs w:val="20"/>
              </w:rPr>
            </w:pPr>
          </w:p>
        </w:tc>
        <w:tc>
          <w:tcPr>
            <w:tcW w:w="128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30"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62"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p>
          <w:p w:rsidR="009834D7" w:rsidRDefault="009834D7">
            <w:pPr>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p w:rsidR="009834D7" w:rsidRDefault="009834D7">
            <w:pPr>
              <w:jc w:val="center"/>
              <w:rPr>
                <w:rFonts w:ascii="Times New Roman" w:hAnsi="Times New Roman" w:cs="Times New Roman"/>
                <w:b w:val="0"/>
                <w:bCs w:val="0"/>
                <w:sz w:val="20"/>
                <w:szCs w:val="20"/>
              </w:rPr>
            </w:pPr>
          </w:p>
        </w:tc>
      </w:tr>
      <w:tr w:rsidR="009834D7" w:rsidTr="009834D7">
        <w:tc>
          <w:tcPr>
            <w:tcW w:w="966"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tc>
        <w:tc>
          <w:tcPr>
            <w:tcW w:w="2680" w:type="dxa"/>
            <w:tcBorders>
              <w:top w:val="single" w:sz="4" w:space="0" w:color="auto"/>
              <w:left w:val="single" w:sz="4" w:space="0" w:color="auto"/>
              <w:bottom w:val="single" w:sz="4" w:space="0" w:color="auto"/>
              <w:right w:val="single" w:sz="4" w:space="0" w:color="auto"/>
            </w:tcBorders>
          </w:tcPr>
          <w:p w:rsidR="009834D7" w:rsidRDefault="009834D7">
            <w:pPr>
              <w:rPr>
                <w:rFonts w:ascii="Times New Roman" w:hAnsi="Times New Roman" w:cs="Times New Roman"/>
                <w:b w:val="0"/>
                <w:bCs w:val="0"/>
                <w:sz w:val="24"/>
                <w:szCs w:val="20"/>
              </w:rPr>
            </w:pPr>
          </w:p>
        </w:tc>
        <w:tc>
          <w:tcPr>
            <w:tcW w:w="167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tc>
        <w:tc>
          <w:tcPr>
            <w:tcW w:w="1478"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tc>
        <w:tc>
          <w:tcPr>
            <w:tcW w:w="147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tc>
        <w:tc>
          <w:tcPr>
            <w:tcW w:w="147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tc>
        <w:tc>
          <w:tcPr>
            <w:tcW w:w="1343"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tc>
        <w:tc>
          <w:tcPr>
            <w:tcW w:w="128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tc>
        <w:tc>
          <w:tcPr>
            <w:tcW w:w="1230"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tc>
        <w:tc>
          <w:tcPr>
            <w:tcW w:w="1162"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tc>
      </w:tr>
      <w:tr w:rsidR="009834D7" w:rsidTr="009834D7">
        <w:tc>
          <w:tcPr>
            <w:tcW w:w="966"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tc>
        <w:tc>
          <w:tcPr>
            <w:tcW w:w="2680" w:type="dxa"/>
            <w:tcBorders>
              <w:top w:val="single" w:sz="4" w:space="0" w:color="auto"/>
              <w:left w:val="single" w:sz="4" w:space="0" w:color="auto"/>
              <w:bottom w:val="single" w:sz="4" w:space="0" w:color="auto"/>
              <w:right w:val="single" w:sz="4" w:space="0" w:color="auto"/>
            </w:tcBorders>
          </w:tcPr>
          <w:p w:rsidR="009834D7" w:rsidRDefault="009834D7">
            <w:pPr>
              <w:rPr>
                <w:rFonts w:ascii="Times New Roman" w:hAnsi="Times New Roman" w:cs="Times New Roman"/>
                <w:b w:val="0"/>
                <w:bCs w:val="0"/>
                <w:sz w:val="24"/>
                <w:szCs w:val="20"/>
              </w:rPr>
            </w:pPr>
          </w:p>
        </w:tc>
        <w:tc>
          <w:tcPr>
            <w:tcW w:w="167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tc>
        <w:tc>
          <w:tcPr>
            <w:tcW w:w="1478"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tc>
        <w:tc>
          <w:tcPr>
            <w:tcW w:w="147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tc>
        <w:tc>
          <w:tcPr>
            <w:tcW w:w="147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tc>
        <w:tc>
          <w:tcPr>
            <w:tcW w:w="1343"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tc>
        <w:tc>
          <w:tcPr>
            <w:tcW w:w="1289"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tc>
        <w:tc>
          <w:tcPr>
            <w:tcW w:w="1230"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tc>
        <w:tc>
          <w:tcPr>
            <w:tcW w:w="1162" w:type="dxa"/>
            <w:tcBorders>
              <w:top w:val="single" w:sz="4" w:space="0" w:color="auto"/>
              <w:left w:val="single" w:sz="4" w:space="0" w:color="auto"/>
              <w:bottom w:val="single" w:sz="4" w:space="0" w:color="auto"/>
              <w:right w:val="single" w:sz="4" w:space="0" w:color="auto"/>
            </w:tcBorders>
          </w:tcPr>
          <w:p w:rsidR="009834D7" w:rsidRDefault="009834D7">
            <w:pPr>
              <w:jc w:val="center"/>
              <w:rPr>
                <w:rFonts w:ascii="Times New Roman" w:hAnsi="Times New Roman" w:cs="Times New Roman"/>
                <w:b w:val="0"/>
                <w:bCs w:val="0"/>
                <w:sz w:val="20"/>
                <w:szCs w:val="20"/>
              </w:rPr>
            </w:pPr>
          </w:p>
        </w:tc>
      </w:tr>
    </w:tbl>
    <w:p w:rsidR="009834D7" w:rsidRDefault="009834D7" w:rsidP="009834D7">
      <w:pPr>
        <w:widowControl w:val="0"/>
        <w:suppressAutoHyphens/>
        <w:autoSpaceDE w:val="0"/>
        <w:ind w:firstLine="540"/>
        <w:jc w:val="right"/>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jc w:val="right"/>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jc w:val="right"/>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jc w:val="right"/>
        <w:rPr>
          <w:rFonts w:ascii="Times New Roman" w:eastAsia="Arial" w:hAnsi="Times New Roman" w:cs="Times New Roman"/>
          <w:b w:val="0"/>
          <w:bCs w:val="0"/>
          <w:sz w:val="26"/>
          <w:szCs w:val="26"/>
          <w:lang w:eastAsia="ar-SA"/>
        </w:rPr>
      </w:pPr>
    </w:p>
    <w:p w:rsidR="009834D7" w:rsidRDefault="009834D7" w:rsidP="009834D7">
      <w:pPr>
        <w:rPr>
          <w:rFonts w:ascii="Times New Roman" w:eastAsia="Arial" w:hAnsi="Times New Roman" w:cs="Times New Roman"/>
          <w:b w:val="0"/>
          <w:bCs w:val="0"/>
          <w:sz w:val="26"/>
          <w:szCs w:val="26"/>
          <w:lang w:eastAsia="ar-SA"/>
        </w:rPr>
        <w:sectPr w:rsidR="009834D7">
          <w:footnotePr>
            <w:pos w:val="beneathText"/>
            <w:numFmt w:val="chicago"/>
          </w:footnotePr>
          <w:pgSz w:w="16837" w:h="11905" w:orient="landscape"/>
          <w:pgMar w:top="1270" w:right="1134" w:bottom="567" w:left="1134" w:header="709" w:footer="720" w:gutter="0"/>
          <w:pgNumType w:start="1"/>
          <w:cols w:space="720"/>
        </w:sectPr>
      </w:pPr>
    </w:p>
    <w:tbl>
      <w:tblPr>
        <w:tblW w:w="9340" w:type="dxa"/>
        <w:tblInd w:w="93" w:type="dxa"/>
        <w:tblLook w:val="04A0"/>
      </w:tblPr>
      <w:tblGrid>
        <w:gridCol w:w="1380"/>
        <w:gridCol w:w="7960"/>
      </w:tblGrid>
      <w:tr w:rsidR="009834D7" w:rsidTr="009834D7">
        <w:trPr>
          <w:trHeight w:val="1500"/>
        </w:trPr>
        <w:tc>
          <w:tcPr>
            <w:tcW w:w="9340" w:type="dxa"/>
            <w:gridSpan w:val="2"/>
            <w:vAlign w:val="center"/>
            <w:hideMark/>
          </w:tcPr>
          <w:p w:rsidR="009834D7" w:rsidRDefault="009834D7">
            <w:pPr>
              <w:jc w:val="right"/>
              <w:rPr>
                <w:rFonts w:ascii="Times New Roman" w:hAnsi="Times New Roman" w:cs="Times New Roman"/>
                <w:b w:val="0"/>
                <w:bCs w:val="0"/>
                <w:sz w:val="26"/>
                <w:szCs w:val="26"/>
              </w:rPr>
            </w:pPr>
            <w:bookmarkStart w:id="1" w:name="RANGE!B3:C10"/>
            <w:r>
              <w:rPr>
                <w:rFonts w:ascii="Times New Roman" w:hAnsi="Times New Roman" w:cs="Times New Roman"/>
                <w:b w:val="0"/>
                <w:bCs w:val="0"/>
                <w:sz w:val="26"/>
                <w:szCs w:val="26"/>
              </w:rPr>
              <w:lastRenderedPageBreak/>
              <w:t>Приложение 2 к Программе</w:t>
            </w:r>
            <w:bookmarkEnd w:id="1"/>
          </w:p>
        </w:tc>
      </w:tr>
      <w:tr w:rsidR="009834D7" w:rsidTr="009834D7">
        <w:trPr>
          <w:trHeight w:val="1500"/>
        </w:trPr>
        <w:tc>
          <w:tcPr>
            <w:tcW w:w="9340" w:type="dxa"/>
            <w:gridSpan w:val="2"/>
            <w:tcBorders>
              <w:top w:val="single" w:sz="4" w:space="0" w:color="auto"/>
              <w:left w:val="single" w:sz="4" w:space="0" w:color="auto"/>
              <w:bottom w:val="single" w:sz="4" w:space="0" w:color="auto"/>
              <w:right w:val="single" w:sz="4" w:space="0" w:color="auto"/>
            </w:tcBorders>
            <w:vAlign w:val="center"/>
            <w:hideMark/>
          </w:tcPr>
          <w:p w:rsidR="009834D7" w:rsidRDefault="009834D7">
            <w:pPr>
              <w:jc w:val="center"/>
              <w:rPr>
                <w:rFonts w:ascii="Times New Roman" w:hAnsi="Times New Roman" w:cs="Times New Roman"/>
                <w:b w:val="0"/>
                <w:bCs w:val="0"/>
                <w:sz w:val="26"/>
                <w:szCs w:val="26"/>
              </w:rPr>
            </w:pPr>
            <w:r>
              <w:rPr>
                <w:rFonts w:ascii="Times New Roman" w:hAnsi="Times New Roman" w:cs="Times New Roman"/>
                <w:b w:val="0"/>
                <w:bCs w:val="0"/>
                <w:sz w:val="26"/>
                <w:szCs w:val="26"/>
              </w:rPr>
              <w:t>Адресный перечень дворовых территорий многоквартирных домов, расположенных на территории муниципального образования городского поселения "Емва", на которых планируется благоустройство в 2017 году,</w:t>
            </w:r>
          </w:p>
        </w:tc>
      </w:tr>
      <w:tr w:rsidR="009834D7" w:rsidTr="009834D7">
        <w:trPr>
          <w:trHeight w:val="578"/>
        </w:trPr>
        <w:tc>
          <w:tcPr>
            <w:tcW w:w="1380" w:type="dxa"/>
            <w:tcBorders>
              <w:top w:val="nil"/>
              <w:left w:val="single" w:sz="4" w:space="0" w:color="auto"/>
              <w:bottom w:val="single" w:sz="4" w:space="0" w:color="auto"/>
              <w:right w:val="single" w:sz="4" w:space="0" w:color="auto"/>
            </w:tcBorders>
            <w:noWrap/>
            <w:vAlign w:val="bottom"/>
            <w:hideMark/>
          </w:tcPr>
          <w:p w:rsidR="009834D7" w:rsidRDefault="009834D7">
            <w:pPr>
              <w:jc w:val="center"/>
              <w:rPr>
                <w:rFonts w:ascii="Arial CYR" w:hAnsi="Arial CYR" w:cs="Arial CYR"/>
                <w:b w:val="0"/>
                <w:bCs w:val="0"/>
                <w:sz w:val="26"/>
                <w:szCs w:val="26"/>
              </w:rPr>
            </w:pPr>
            <w:r>
              <w:rPr>
                <w:rFonts w:ascii="Arial CYR" w:hAnsi="Arial CYR" w:cs="Arial CYR"/>
                <w:b w:val="0"/>
                <w:bCs w:val="0"/>
                <w:sz w:val="26"/>
                <w:szCs w:val="26"/>
              </w:rPr>
              <w:t> </w:t>
            </w:r>
          </w:p>
        </w:tc>
        <w:tc>
          <w:tcPr>
            <w:tcW w:w="7960" w:type="dxa"/>
            <w:tcBorders>
              <w:top w:val="nil"/>
              <w:left w:val="nil"/>
              <w:bottom w:val="single" w:sz="4" w:space="0" w:color="auto"/>
              <w:right w:val="single" w:sz="4" w:space="0" w:color="auto"/>
            </w:tcBorders>
            <w:noWrap/>
            <w:vAlign w:val="bottom"/>
            <w:hideMark/>
          </w:tcPr>
          <w:p w:rsidR="009834D7" w:rsidRDefault="009834D7">
            <w:pPr>
              <w:rPr>
                <w:rFonts w:ascii="Arial CYR" w:hAnsi="Arial CYR" w:cs="Arial CYR"/>
                <w:b w:val="0"/>
                <w:bCs w:val="0"/>
                <w:sz w:val="26"/>
                <w:szCs w:val="26"/>
              </w:rPr>
            </w:pPr>
            <w:r>
              <w:rPr>
                <w:rFonts w:ascii="Arial CYR" w:hAnsi="Arial CYR" w:cs="Arial CYR"/>
                <w:b w:val="0"/>
                <w:bCs w:val="0"/>
                <w:sz w:val="26"/>
                <w:szCs w:val="26"/>
              </w:rPr>
              <w:t> </w:t>
            </w:r>
          </w:p>
        </w:tc>
      </w:tr>
      <w:tr w:rsidR="009834D7" w:rsidTr="009834D7">
        <w:trPr>
          <w:trHeight w:val="518"/>
        </w:trPr>
        <w:tc>
          <w:tcPr>
            <w:tcW w:w="1380" w:type="dxa"/>
            <w:tcBorders>
              <w:top w:val="nil"/>
              <w:left w:val="single" w:sz="4" w:space="0" w:color="auto"/>
              <w:bottom w:val="nil"/>
              <w:right w:val="single" w:sz="4" w:space="0" w:color="auto"/>
            </w:tcBorders>
            <w:vAlign w:val="center"/>
            <w:hideMark/>
          </w:tcPr>
          <w:p w:rsidR="009834D7" w:rsidRDefault="009834D7">
            <w:pPr>
              <w:jc w:val="center"/>
              <w:rPr>
                <w:rFonts w:ascii="Times New Roman" w:hAnsi="Times New Roman" w:cs="Times New Roman"/>
                <w:b w:val="0"/>
                <w:bCs w:val="0"/>
                <w:sz w:val="26"/>
                <w:szCs w:val="26"/>
              </w:rPr>
            </w:pPr>
            <w:r>
              <w:rPr>
                <w:rFonts w:ascii="Times New Roman" w:hAnsi="Times New Roman" w:cs="Times New Roman"/>
                <w:b w:val="0"/>
                <w:bCs w:val="0"/>
                <w:sz w:val="26"/>
                <w:szCs w:val="26"/>
              </w:rPr>
              <w:t xml:space="preserve">№ </w:t>
            </w:r>
            <w:proofErr w:type="spellStart"/>
            <w:proofErr w:type="gramStart"/>
            <w:r>
              <w:rPr>
                <w:rFonts w:ascii="Times New Roman" w:hAnsi="Times New Roman" w:cs="Times New Roman"/>
                <w:b w:val="0"/>
                <w:bCs w:val="0"/>
                <w:sz w:val="26"/>
                <w:szCs w:val="26"/>
              </w:rPr>
              <w:t>п</w:t>
            </w:r>
            <w:proofErr w:type="spellEnd"/>
            <w:proofErr w:type="gramEnd"/>
            <w:r>
              <w:rPr>
                <w:rFonts w:ascii="Times New Roman" w:hAnsi="Times New Roman" w:cs="Times New Roman"/>
                <w:b w:val="0"/>
                <w:bCs w:val="0"/>
                <w:sz w:val="26"/>
                <w:szCs w:val="26"/>
              </w:rPr>
              <w:t>/</w:t>
            </w:r>
            <w:proofErr w:type="spellStart"/>
            <w:r>
              <w:rPr>
                <w:rFonts w:ascii="Times New Roman" w:hAnsi="Times New Roman" w:cs="Times New Roman"/>
                <w:b w:val="0"/>
                <w:bCs w:val="0"/>
                <w:sz w:val="26"/>
                <w:szCs w:val="26"/>
              </w:rPr>
              <w:t>п</w:t>
            </w:r>
            <w:proofErr w:type="spellEnd"/>
          </w:p>
        </w:tc>
        <w:tc>
          <w:tcPr>
            <w:tcW w:w="7960" w:type="dxa"/>
            <w:tcBorders>
              <w:top w:val="nil"/>
              <w:left w:val="nil"/>
              <w:bottom w:val="nil"/>
              <w:right w:val="single" w:sz="4" w:space="0" w:color="auto"/>
            </w:tcBorders>
            <w:vAlign w:val="center"/>
            <w:hideMark/>
          </w:tcPr>
          <w:p w:rsidR="009834D7" w:rsidRDefault="009834D7">
            <w:pPr>
              <w:jc w:val="center"/>
              <w:rPr>
                <w:rFonts w:ascii="Times New Roman" w:hAnsi="Times New Roman" w:cs="Times New Roman"/>
                <w:b w:val="0"/>
                <w:bCs w:val="0"/>
                <w:sz w:val="26"/>
                <w:szCs w:val="26"/>
              </w:rPr>
            </w:pPr>
            <w:r>
              <w:rPr>
                <w:rFonts w:ascii="Times New Roman" w:hAnsi="Times New Roman" w:cs="Times New Roman"/>
                <w:b w:val="0"/>
                <w:bCs w:val="0"/>
                <w:sz w:val="26"/>
                <w:szCs w:val="26"/>
              </w:rPr>
              <w:t>Адрес дворовой территории</w:t>
            </w:r>
          </w:p>
        </w:tc>
      </w:tr>
      <w:tr w:rsidR="009834D7" w:rsidTr="009834D7">
        <w:trPr>
          <w:trHeight w:val="330"/>
        </w:trPr>
        <w:tc>
          <w:tcPr>
            <w:tcW w:w="1380" w:type="dxa"/>
            <w:tcBorders>
              <w:top w:val="nil"/>
              <w:left w:val="single" w:sz="4" w:space="0" w:color="auto"/>
              <w:bottom w:val="nil"/>
              <w:right w:val="nil"/>
            </w:tcBorders>
            <w:vAlign w:val="center"/>
            <w:hideMark/>
          </w:tcPr>
          <w:p w:rsidR="009834D7" w:rsidRDefault="009834D7">
            <w:pPr>
              <w:jc w:val="center"/>
              <w:rPr>
                <w:rFonts w:ascii="Times New Roman" w:hAnsi="Times New Roman" w:cs="Times New Roman"/>
                <w:b w:val="0"/>
                <w:bCs w:val="0"/>
                <w:sz w:val="26"/>
                <w:szCs w:val="26"/>
              </w:rPr>
            </w:pPr>
            <w:r>
              <w:rPr>
                <w:rFonts w:ascii="Times New Roman" w:hAnsi="Times New Roman" w:cs="Times New Roman"/>
                <w:b w:val="0"/>
                <w:bCs w:val="0"/>
                <w:sz w:val="26"/>
                <w:szCs w:val="26"/>
              </w:rPr>
              <w:t>1</w:t>
            </w:r>
          </w:p>
        </w:tc>
        <w:tc>
          <w:tcPr>
            <w:tcW w:w="7960" w:type="dxa"/>
            <w:tcBorders>
              <w:top w:val="nil"/>
              <w:left w:val="single" w:sz="4" w:space="0" w:color="auto"/>
              <w:bottom w:val="single" w:sz="4" w:space="0" w:color="auto"/>
              <w:right w:val="single" w:sz="4" w:space="0" w:color="auto"/>
            </w:tcBorders>
            <w:vAlign w:val="center"/>
            <w:hideMark/>
          </w:tcPr>
          <w:p w:rsidR="009834D7" w:rsidRDefault="009834D7">
            <w:pPr>
              <w:jc w:val="center"/>
              <w:rPr>
                <w:rFonts w:ascii="Times New Roman" w:hAnsi="Times New Roman" w:cs="Times New Roman"/>
                <w:b w:val="0"/>
                <w:bCs w:val="0"/>
                <w:sz w:val="26"/>
                <w:szCs w:val="26"/>
              </w:rPr>
            </w:pPr>
            <w:r>
              <w:rPr>
                <w:rFonts w:ascii="Times New Roman" w:hAnsi="Times New Roman" w:cs="Times New Roman"/>
                <w:b w:val="0"/>
                <w:bCs w:val="0"/>
                <w:sz w:val="26"/>
                <w:szCs w:val="26"/>
              </w:rPr>
              <w:t>2</w:t>
            </w:r>
          </w:p>
        </w:tc>
      </w:tr>
      <w:tr w:rsidR="009834D7" w:rsidTr="009834D7">
        <w:trPr>
          <w:trHeight w:val="360"/>
        </w:trPr>
        <w:tc>
          <w:tcPr>
            <w:tcW w:w="1380" w:type="dxa"/>
            <w:tcBorders>
              <w:top w:val="single" w:sz="4" w:space="0" w:color="auto"/>
              <w:left w:val="single" w:sz="4" w:space="0" w:color="auto"/>
              <w:bottom w:val="nil"/>
              <w:right w:val="nil"/>
            </w:tcBorders>
            <w:vAlign w:val="center"/>
            <w:hideMark/>
          </w:tcPr>
          <w:p w:rsidR="009834D7" w:rsidRPr="00FF7AB3" w:rsidRDefault="00FF7AB3" w:rsidP="00FF7AB3">
            <w:pPr>
              <w:jc w:val="center"/>
              <w:rPr>
                <w:rFonts w:ascii="Times New Roman" w:hAnsi="Times New Roman" w:cs="Times New Roman"/>
                <w:b w:val="0"/>
                <w:bCs w:val="0"/>
                <w:sz w:val="26"/>
                <w:szCs w:val="26"/>
              </w:rPr>
            </w:pPr>
            <w:r w:rsidRPr="00FF7AB3">
              <w:rPr>
                <w:rFonts w:ascii="Times New Roman" w:hAnsi="Times New Roman" w:cs="Times New Roman"/>
                <w:b w:val="0"/>
                <w:bCs w:val="0"/>
                <w:sz w:val="26"/>
                <w:szCs w:val="26"/>
                <w:lang w:val="en-US"/>
              </w:rPr>
              <w:t>1</w:t>
            </w:r>
            <w:r w:rsidRPr="00FF7AB3">
              <w:rPr>
                <w:rFonts w:ascii="Times New Roman" w:hAnsi="Times New Roman" w:cs="Times New Roman"/>
                <w:b w:val="0"/>
                <w:bCs w:val="0"/>
                <w:sz w:val="26"/>
                <w:szCs w:val="26"/>
              </w:rPr>
              <w:t>.</w:t>
            </w:r>
          </w:p>
        </w:tc>
        <w:tc>
          <w:tcPr>
            <w:tcW w:w="7960" w:type="dxa"/>
            <w:tcBorders>
              <w:top w:val="nil"/>
              <w:left w:val="single" w:sz="4" w:space="0" w:color="auto"/>
              <w:bottom w:val="single" w:sz="4" w:space="0" w:color="auto"/>
              <w:right w:val="single" w:sz="4" w:space="0" w:color="auto"/>
            </w:tcBorders>
            <w:vAlign w:val="center"/>
            <w:hideMark/>
          </w:tcPr>
          <w:p w:rsidR="009834D7" w:rsidRPr="00FF7AB3" w:rsidRDefault="009834D7">
            <w:pPr>
              <w:rPr>
                <w:rFonts w:ascii="Times New Roman" w:hAnsi="Times New Roman" w:cs="Times New Roman"/>
                <w:b w:val="0"/>
                <w:bCs w:val="0"/>
                <w:sz w:val="26"/>
                <w:szCs w:val="26"/>
              </w:rPr>
            </w:pPr>
          </w:p>
        </w:tc>
      </w:tr>
      <w:tr w:rsidR="009834D7" w:rsidTr="009834D7">
        <w:trPr>
          <w:trHeight w:val="330"/>
        </w:trPr>
        <w:tc>
          <w:tcPr>
            <w:tcW w:w="1380" w:type="dxa"/>
            <w:tcBorders>
              <w:top w:val="single" w:sz="4" w:space="0" w:color="auto"/>
              <w:left w:val="single" w:sz="4" w:space="0" w:color="auto"/>
              <w:bottom w:val="single" w:sz="4" w:space="0" w:color="auto"/>
              <w:right w:val="single" w:sz="4" w:space="0" w:color="auto"/>
            </w:tcBorders>
            <w:vAlign w:val="center"/>
            <w:hideMark/>
          </w:tcPr>
          <w:p w:rsidR="009834D7" w:rsidRDefault="009834D7">
            <w:pPr>
              <w:rPr>
                <w:rFonts w:ascii="Times New Roman" w:hAnsi="Times New Roman" w:cs="Times New Roman"/>
                <w:b w:val="0"/>
                <w:bCs w:val="0"/>
                <w:sz w:val="20"/>
                <w:szCs w:val="20"/>
              </w:rPr>
            </w:pPr>
          </w:p>
        </w:tc>
        <w:tc>
          <w:tcPr>
            <w:tcW w:w="7960" w:type="dxa"/>
            <w:tcBorders>
              <w:top w:val="nil"/>
              <w:left w:val="nil"/>
              <w:bottom w:val="single" w:sz="4" w:space="0" w:color="auto"/>
              <w:right w:val="single" w:sz="4" w:space="0" w:color="auto"/>
            </w:tcBorders>
            <w:shd w:val="clear" w:color="auto" w:fill="FFFFFF"/>
            <w:noWrap/>
            <w:vAlign w:val="bottom"/>
            <w:hideMark/>
          </w:tcPr>
          <w:p w:rsidR="009834D7" w:rsidRDefault="009834D7">
            <w:pPr>
              <w:rPr>
                <w:rFonts w:ascii="Times New Roman" w:hAnsi="Times New Roman" w:cs="Times New Roman"/>
                <w:b w:val="0"/>
                <w:bCs w:val="0"/>
                <w:sz w:val="20"/>
                <w:szCs w:val="20"/>
              </w:rPr>
            </w:pPr>
          </w:p>
        </w:tc>
      </w:tr>
      <w:tr w:rsidR="009834D7" w:rsidTr="009834D7">
        <w:trPr>
          <w:trHeight w:val="315"/>
        </w:trPr>
        <w:tc>
          <w:tcPr>
            <w:tcW w:w="1380" w:type="dxa"/>
            <w:noWrap/>
            <w:vAlign w:val="bottom"/>
            <w:hideMark/>
          </w:tcPr>
          <w:p w:rsidR="009834D7" w:rsidRDefault="009834D7">
            <w:pPr>
              <w:rPr>
                <w:rFonts w:ascii="Times New Roman" w:hAnsi="Times New Roman" w:cs="Times New Roman"/>
                <w:b w:val="0"/>
                <w:bCs w:val="0"/>
                <w:sz w:val="20"/>
                <w:szCs w:val="20"/>
              </w:rPr>
            </w:pPr>
          </w:p>
        </w:tc>
        <w:tc>
          <w:tcPr>
            <w:tcW w:w="7960" w:type="dxa"/>
            <w:noWrap/>
            <w:vAlign w:val="bottom"/>
            <w:hideMark/>
          </w:tcPr>
          <w:p w:rsidR="009834D7" w:rsidRDefault="009834D7">
            <w:pPr>
              <w:rPr>
                <w:rFonts w:ascii="Times New Roman" w:hAnsi="Times New Roman" w:cs="Times New Roman"/>
                <w:b w:val="0"/>
                <w:bCs w:val="0"/>
                <w:sz w:val="20"/>
                <w:szCs w:val="20"/>
              </w:rPr>
            </w:pPr>
          </w:p>
        </w:tc>
      </w:tr>
    </w:tbl>
    <w:p w:rsidR="009834D7" w:rsidRDefault="009834D7" w:rsidP="009834D7">
      <w:pPr>
        <w:widowControl w:val="0"/>
        <w:suppressAutoHyphens/>
        <w:autoSpaceDE w:val="0"/>
        <w:ind w:firstLine="540"/>
        <w:jc w:val="right"/>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jc w:val="right"/>
        <w:rPr>
          <w:rFonts w:ascii="Times New Roman" w:eastAsia="Arial" w:hAnsi="Times New Roman" w:cs="Times New Roman"/>
          <w:b w:val="0"/>
          <w:bCs w:val="0"/>
          <w:sz w:val="26"/>
          <w:szCs w:val="26"/>
          <w:lang w:eastAsia="ar-SA"/>
        </w:rPr>
      </w:pPr>
    </w:p>
    <w:p w:rsidR="009834D7" w:rsidRDefault="009834D7" w:rsidP="009834D7">
      <w:pPr>
        <w:rPr>
          <w:rFonts w:ascii="Times New Roman" w:eastAsia="Arial" w:hAnsi="Times New Roman" w:cs="Times New Roman"/>
          <w:b w:val="0"/>
          <w:bCs w:val="0"/>
          <w:sz w:val="26"/>
          <w:szCs w:val="26"/>
          <w:lang w:eastAsia="ar-SA"/>
        </w:rPr>
        <w:sectPr w:rsidR="009834D7">
          <w:footnotePr>
            <w:pos w:val="beneathText"/>
            <w:numFmt w:val="chicago"/>
          </w:footnotePr>
          <w:pgSz w:w="11905" w:h="16837"/>
          <w:pgMar w:top="1134" w:right="567" w:bottom="1134" w:left="1270" w:header="709" w:footer="720" w:gutter="0"/>
          <w:pgNumType w:start="1"/>
          <w:cols w:space="720"/>
        </w:sectPr>
      </w:pPr>
    </w:p>
    <w:tbl>
      <w:tblPr>
        <w:tblW w:w="9340" w:type="dxa"/>
        <w:tblInd w:w="93" w:type="dxa"/>
        <w:tblLook w:val="04A0"/>
      </w:tblPr>
      <w:tblGrid>
        <w:gridCol w:w="1380"/>
        <w:gridCol w:w="7960"/>
      </w:tblGrid>
      <w:tr w:rsidR="009834D7" w:rsidTr="009834D7">
        <w:trPr>
          <w:trHeight w:val="1500"/>
        </w:trPr>
        <w:tc>
          <w:tcPr>
            <w:tcW w:w="9340" w:type="dxa"/>
            <w:gridSpan w:val="2"/>
            <w:vAlign w:val="center"/>
            <w:hideMark/>
          </w:tcPr>
          <w:p w:rsidR="009834D7" w:rsidRDefault="009834D7">
            <w:pPr>
              <w:jc w:val="right"/>
              <w:rPr>
                <w:rFonts w:ascii="Times New Roman" w:hAnsi="Times New Roman" w:cs="Times New Roman"/>
                <w:b w:val="0"/>
                <w:bCs w:val="0"/>
                <w:sz w:val="26"/>
                <w:szCs w:val="26"/>
              </w:rPr>
            </w:pPr>
            <w:r>
              <w:rPr>
                <w:rFonts w:ascii="Times New Roman" w:hAnsi="Times New Roman" w:cs="Times New Roman"/>
                <w:b w:val="0"/>
                <w:bCs w:val="0"/>
                <w:sz w:val="26"/>
                <w:szCs w:val="26"/>
              </w:rPr>
              <w:lastRenderedPageBreak/>
              <w:t>Приложение 3 к Программе</w:t>
            </w:r>
          </w:p>
        </w:tc>
      </w:tr>
      <w:tr w:rsidR="009834D7" w:rsidTr="009834D7">
        <w:trPr>
          <w:trHeight w:val="1500"/>
        </w:trPr>
        <w:tc>
          <w:tcPr>
            <w:tcW w:w="9340" w:type="dxa"/>
            <w:gridSpan w:val="2"/>
            <w:tcBorders>
              <w:top w:val="single" w:sz="4" w:space="0" w:color="auto"/>
              <w:left w:val="single" w:sz="4" w:space="0" w:color="auto"/>
              <w:bottom w:val="single" w:sz="4" w:space="0" w:color="auto"/>
              <w:right w:val="single" w:sz="4" w:space="0" w:color="auto"/>
            </w:tcBorders>
            <w:vAlign w:val="center"/>
            <w:hideMark/>
          </w:tcPr>
          <w:p w:rsidR="009834D7" w:rsidRDefault="009834D7">
            <w:pPr>
              <w:jc w:val="center"/>
              <w:rPr>
                <w:rFonts w:ascii="Times New Roman" w:hAnsi="Times New Roman" w:cs="Times New Roman"/>
                <w:b w:val="0"/>
                <w:bCs w:val="0"/>
                <w:sz w:val="26"/>
                <w:szCs w:val="26"/>
              </w:rPr>
            </w:pPr>
            <w:r>
              <w:rPr>
                <w:rFonts w:ascii="Times New Roman" w:hAnsi="Times New Roman" w:cs="Times New Roman"/>
                <w:b w:val="0"/>
                <w:bCs w:val="0"/>
                <w:sz w:val="26"/>
                <w:szCs w:val="26"/>
              </w:rPr>
              <w:t>Адресный перечень  территорий общего пользования, на которых планируется благоустройство в 2017 году</w:t>
            </w:r>
          </w:p>
        </w:tc>
      </w:tr>
      <w:tr w:rsidR="009834D7" w:rsidTr="009834D7">
        <w:trPr>
          <w:trHeight w:val="578"/>
        </w:trPr>
        <w:tc>
          <w:tcPr>
            <w:tcW w:w="1380" w:type="dxa"/>
            <w:tcBorders>
              <w:top w:val="nil"/>
              <w:left w:val="single" w:sz="4" w:space="0" w:color="auto"/>
              <w:bottom w:val="single" w:sz="4" w:space="0" w:color="auto"/>
              <w:right w:val="single" w:sz="4" w:space="0" w:color="auto"/>
            </w:tcBorders>
            <w:noWrap/>
            <w:vAlign w:val="bottom"/>
            <w:hideMark/>
          </w:tcPr>
          <w:p w:rsidR="009834D7" w:rsidRDefault="009834D7">
            <w:pPr>
              <w:jc w:val="center"/>
              <w:rPr>
                <w:rFonts w:ascii="Arial CYR" w:hAnsi="Arial CYR" w:cs="Arial CYR"/>
                <w:b w:val="0"/>
                <w:bCs w:val="0"/>
                <w:sz w:val="26"/>
                <w:szCs w:val="26"/>
              </w:rPr>
            </w:pPr>
            <w:r>
              <w:rPr>
                <w:rFonts w:ascii="Arial CYR" w:hAnsi="Arial CYR" w:cs="Arial CYR"/>
                <w:b w:val="0"/>
                <w:bCs w:val="0"/>
                <w:sz w:val="26"/>
                <w:szCs w:val="26"/>
              </w:rPr>
              <w:t> </w:t>
            </w:r>
          </w:p>
        </w:tc>
        <w:tc>
          <w:tcPr>
            <w:tcW w:w="7960" w:type="dxa"/>
            <w:tcBorders>
              <w:top w:val="nil"/>
              <w:left w:val="nil"/>
              <w:bottom w:val="single" w:sz="4" w:space="0" w:color="auto"/>
              <w:right w:val="single" w:sz="4" w:space="0" w:color="auto"/>
            </w:tcBorders>
            <w:noWrap/>
            <w:vAlign w:val="bottom"/>
            <w:hideMark/>
          </w:tcPr>
          <w:p w:rsidR="009834D7" w:rsidRDefault="009834D7">
            <w:pPr>
              <w:rPr>
                <w:rFonts w:ascii="Arial CYR" w:hAnsi="Arial CYR" w:cs="Arial CYR"/>
                <w:b w:val="0"/>
                <w:bCs w:val="0"/>
                <w:sz w:val="26"/>
                <w:szCs w:val="26"/>
              </w:rPr>
            </w:pPr>
            <w:r>
              <w:rPr>
                <w:rFonts w:ascii="Arial CYR" w:hAnsi="Arial CYR" w:cs="Arial CYR"/>
                <w:b w:val="0"/>
                <w:bCs w:val="0"/>
                <w:sz w:val="26"/>
                <w:szCs w:val="26"/>
              </w:rPr>
              <w:t> </w:t>
            </w:r>
          </w:p>
        </w:tc>
      </w:tr>
      <w:tr w:rsidR="009834D7" w:rsidTr="009834D7">
        <w:trPr>
          <w:trHeight w:val="518"/>
        </w:trPr>
        <w:tc>
          <w:tcPr>
            <w:tcW w:w="1380" w:type="dxa"/>
            <w:tcBorders>
              <w:top w:val="nil"/>
              <w:left w:val="single" w:sz="4" w:space="0" w:color="auto"/>
              <w:bottom w:val="nil"/>
              <w:right w:val="single" w:sz="4" w:space="0" w:color="auto"/>
            </w:tcBorders>
            <w:vAlign w:val="center"/>
            <w:hideMark/>
          </w:tcPr>
          <w:p w:rsidR="009834D7" w:rsidRDefault="009834D7">
            <w:pPr>
              <w:jc w:val="center"/>
              <w:rPr>
                <w:rFonts w:ascii="Times New Roman" w:hAnsi="Times New Roman" w:cs="Times New Roman"/>
                <w:b w:val="0"/>
                <w:bCs w:val="0"/>
                <w:sz w:val="26"/>
                <w:szCs w:val="26"/>
              </w:rPr>
            </w:pPr>
            <w:r>
              <w:rPr>
                <w:rFonts w:ascii="Times New Roman" w:hAnsi="Times New Roman" w:cs="Times New Roman"/>
                <w:b w:val="0"/>
                <w:bCs w:val="0"/>
                <w:sz w:val="26"/>
                <w:szCs w:val="26"/>
              </w:rPr>
              <w:t xml:space="preserve">№ </w:t>
            </w:r>
            <w:proofErr w:type="spellStart"/>
            <w:proofErr w:type="gramStart"/>
            <w:r>
              <w:rPr>
                <w:rFonts w:ascii="Times New Roman" w:hAnsi="Times New Roman" w:cs="Times New Roman"/>
                <w:b w:val="0"/>
                <w:bCs w:val="0"/>
                <w:sz w:val="26"/>
                <w:szCs w:val="26"/>
              </w:rPr>
              <w:t>п</w:t>
            </w:r>
            <w:proofErr w:type="spellEnd"/>
            <w:proofErr w:type="gramEnd"/>
            <w:r>
              <w:rPr>
                <w:rFonts w:ascii="Times New Roman" w:hAnsi="Times New Roman" w:cs="Times New Roman"/>
                <w:b w:val="0"/>
                <w:bCs w:val="0"/>
                <w:sz w:val="26"/>
                <w:szCs w:val="26"/>
              </w:rPr>
              <w:t>/</w:t>
            </w:r>
            <w:proofErr w:type="spellStart"/>
            <w:r>
              <w:rPr>
                <w:rFonts w:ascii="Times New Roman" w:hAnsi="Times New Roman" w:cs="Times New Roman"/>
                <w:b w:val="0"/>
                <w:bCs w:val="0"/>
                <w:sz w:val="26"/>
                <w:szCs w:val="26"/>
              </w:rPr>
              <w:t>п</w:t>
            </w:r>
            <w:proofErr w:type="spellEnd"/>
          </w:p>
        </w:tc>
        <w:tc>
          <w:tcPr>
            <w:tcW w:w="7960" w:type="dxa"/>
            <w:tcBorders>
              <w:top w:val="nil"/>
              <w:left w:val="nil"/>
              <w:bottom w:val="nil"/>
              <w:right w:val="single" w:sz="4" w:space="0" w:color="auto"/>
            </w:tcBorders>
            <w:vAlign w:val="center"/>
            <w:hideMark/>
          </w:tcPr>
          <w:p w:rsidR="009834D7" w:rsidRDefault="009834D7">
            <w:pPr>
              <w:jc w:val="center"/>
              <w:rPr>
                <w:rFonts w:ascii="Times New Roman" w:hAnsi="Times New Roman" w:cs="Times New Roman"/>
                <w:b w:val="0"/>
                <w:bCs w:val="0"/>
                <w:sz w:val="26"/>
                <w:szCs w:val="26"/>
              </w:rPr>
            </w:pPr>
            <w:r>
              <w:rPr>
                <w:rFonts w:ascii="Times New Roman" w:hAnsi="Times New Roman" w:cs="Times New Roman"/>
                <w:b w:val="0"/>
                <w:bCs w:val="0"/>
                <w:sz w:val="26"/>
                <w:szCs w:val="26"/>
              </w:rPr>
              <w:t>Адрес территории общего пользования</w:t>
            </w:r>
          </w:p>
        </w:tc>
      </w:tr>
      <w:tr w:rsidR="009834D7" w:rsidTr="009834D7">
        <w:trPr>
          <w:trHeight w:val="330"/>
        </w:trPr>
        <w:tc>
          <w:tcPr>
            <w:tcW w:w="1380" w:type="dxa"/>
            <w:tcBorders>
              <w:top w:val="nil"/>
              <w:left w:val="single" w:sz="4" w:space="0" w:color="auto"/>
              <w:bottom w:val="nil"/>
              <w:right w:val="nil"/>
            </w:tcBorders>
            <w:vAlign w:val="center"/>
            <w:hideMark/>
          </w:tcPr>
          <w:p w:rsidR="009834D7" w:rsidRDefault="009834D7">
            <w:pPr>
              <w:jc w:val="center"/>
              <w:rPr>
                <w:rFonts w:ascii="Times New Roman" w:hAnsi="Times New Roman" w:cs="Times New Roman"/>
                <w:b w:val="0"/>
                <w:bCs w:val="0"/>
                <w:sz w:val="26"/>
                <w:szCs w:val="26"/>
              </w:rPr>
            </w:pPr>
            <w:r>
              <w:rPr>
                <w:rFonts w:ascii="Times New Roman" w:hAnsi="Times New Roman" w:cs="Times New Roman"/>
                <w:b w:val="0"/>
                <w:bCs w:val="0"/>
                <w:sz w:val="26"/>
                <w:szCs w:val="26"/>
              </w:rPr>
              <w:t>1</w:t>
            </w:r>
          </w:p>
        </w:tc>
        <w:tc>
          <w:tcPr>
            <w:tcW w:w="7960" w:type="dxa"/>
            <w:tcBorders>
              <w:top w:val="nil"/>
              <w:left w:val="single" w:sz="4" w:space="0" w:color="auto"/>
              <w:bottom w:val="single" w:sz="4" w:space="0" w:color="auto"/>
              <w:right w:val="single" w:sz="4" w:space="0" w:color="auto"/>
            </w:tcBorders>
            <w:vAlign w:val="center"/>
            <w:hideMark/>
          </w:tcPr>
          <w:p w:rsidR="009834D7" w:rsidRDefault="009834D7">
            <w:pPr>
              <w:jc w:val="center"/>
              <w:rPr>
                <w:rFonts w:ascii="Times New Roman" w:hAnsi="Times New Roman" w:cs="Times New Roman"/>
                <w:b w:val="0"/>
                <w:bCs w:val="0"/>
                <w:sz w:val="26"/>
                <w:szCs w:val="26"/>
              </w:rPr>
            </w:pPr>
            <w:r>
              <w:rPr>
                <w:rFonts w:ascii="Times New Roman" w:hAnsi="Times New Roman" w:cs="Times New Roman"/>
                <w:b w:val="0"/>
                <w:bCs w:val="0"/>
                <w:sz w:val="26"/>
                <w:szCs w:val="26"/>
              </w:rPr>
              <w:t>2</w:t>
            </w:r>
          </w:p>
        </w:tc>
      </w:tr>
      <w:tr w:rsidR="009834D7" w:rsidTr="009834D7">
        <w:trPr>
          <w:trHeight w:val="360"/>
        </w:trPr>
        <w:tc>
          <w:tcPr>
            <w:tcW w:w="1380" w:type="dxa"/>
            <w:tcBorders>
              <w:top w:val="single" w:sz="4" w:space="0" w:color="auto"/>
              <w:left w:val="single" w:sz="4" w:space="0" w:color="auto"/>
              <w:bottom w:val="nil"/>
              <w:right w:val="nil"/>
            </w:tcBorders>
            <w:vAlign w:val="center"/>
            <w:hideMark/>
          </w:tcPr>
          <w:p w:rsidR="009834D7" w:rsidRDefault="009834D7">
            <w:pPr>
              <w:jc w:val="center"/>
              <w:rPr>
                <w:rFonts w:ascii="Times New Roman" w:hAnsi="Times New Roman" w:cs="Times New Roman"/>
                <w:b w:val="0"/>
                <w:bCs w:val="0"/>
                <w:sz w:val="26"/>
                <w:szCs w:val="26"/>
              </w:rPr>
            </w:pPr>
            <w:r>
              <w:rPr>
                <w:rFonts w:ascii="Times New Roman" w:hAnsi="Times New Roman" w:cs="Times New Roman"/>
                <w:b w:val="0"/>
                <w:bCs w:val="0"/>
                <w:sz w:val="26"/>
                <w:szCs w:val="26"/>
              </w:rPr>
              <w:t>1</w:t>
            </w:r>
          </w:p>
        </w:tc>
        <w:tc>
          <w:tcPr>
            <w:tcW w:w="7960" w:type="dxa"/>
            <w:tcBorders>
              <w:top w:val="nil"/>
              <w:left w:val="single" w:sz="4" w:space="0" w:color="auto"/>
              <w:bottom w:val="single" w:sz="4" w:space="0" w:color="auto"/>
              <w:right w:val="single" w:sz="4" w:space="0" w:color="auto"/>
            </w:tcBorders>
            <w:vAlign w:val="center"/>
            <w:hideMark/>
          </w:tcPr>
          <w:p w:rsidR="009834D7" w:rsidRPr="00C93595" w:rsidRDefault="009834D7">
            <w:pPr>
              <w:rPr>
                <w:rFonts w:ascii="Times New Roman" w:hAnsi="Times New Roman" w:cs="Times New Roman"/>
                <w:b w:val="0"/>
                <w:bCs w:val="0"/>
                <w:sz w:val="26"/>
                <w:szCs w:val="26"/>
              </w:rPr>
            </w:pPr>
          </w:p>
        </w:tc>
      </w:tr>
      <w:tr w:rsidR="009834D7" w:rsidTr="009834D7">
        <w:trPr>
          <w:trHeight w:val="330"/>
        </w:trPr>
        <w:tc>
          <w:tcPr>
            <w:tcW w:w="1380" w:type="dxa"/>
            <w:tcBorders>
              <w:top w:val="single" w:sz="4" w:space="0" w:color="auto"/>
              <w:left w:val="single" w:sz="4" w:space="0" w:color="auto"/>
              <w:bottom w:val="single" w:sz="4" w:space="0" w:color="auto"/>
              <w:right w:val="single" w:sz="4" w:space="0" w:color="auto"/>
            </w:tcBorders>
            <w:vAlign w:val="center"/>
            <w:hideMark/>
          </w:tcPr>
          <w:p w:rsidR="009834D7" w:rsidRDefault="009834D7">
            <w:pPr>
              <w:rPr>
                <w:rFonts w:ascii="Times New Roman" w:hAnsi="Times New Roman" w:cs="Times New Roman"/>
                <w:b w:val="0"/>
                <w:bCs w:val="0"/>
                <w:sz w:val="20"/>
                <w:szCs w:val="20"/>
              </w:rPr>
            </w:pPr>
          </w:p>
        </w:tc>
        <w:tc>
          <w:tcPr>
            <w:tcW w:w="7960" w:type="dxa"/>
            <w:tcBorders>
              <w:top w:val="nil"/>
              <w:left w:val="nil"/>
              <w:bottom w:val="single" w:sz="4" w:space="0" w:color="auto"/>
              <w:right w:val="single" w:sz="4" w:space="0" w:color="auto"/>
            </w:tcBorders>
            <w:shd w:val="clear" w:color="auto" w:fill="FFFFFF"/>
            <w:noWrap/>
            <w:vAlign w:val="bottom"/>
            <w:hideMark/>
          </w:tcPr>
          <w:p w:rsidR="009834D7" w:rsidRDefault="009834D7">
            <w:pPr>
              <w:rPr>
                <w:rFonts w:ascii="Times New Roman" w:hAnsi="Times New Roman" w:cs="Times New Roman"/>
                <w:b w:val="0"/>
                <w:bCs w:val="0"/>
                <w:sz w:val="20"/>
                <w:szCs w:val="20"/>
              </w:rPr>
            </w:pPr>
          </w:p>
        </w:tc>
      </w:tr>
    </w:tbl>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val="en-US" w:eastAsia="ar-SA"/>
        </w:rPr>
      </w:pPr>
    </w:p>
    <w:p w:rsidR="00DF4D12" w:rsidRPr="00DF4D12" w:rsidRDefault="00DF4D12" w:rsidP="009834D7">
      <w:pPr>
        <w:widowControl w:val="0"/>
        <w:suppressAutoHyphens/>
        <w:autoSpaceDE w:val="0"/>
        <w:ind w:firstLine="540"/>
        <w:rPr>
          <w:rFonts w:ascii="Times New Roman" w:eastAsia="Arial" w:hAnsi="Times New Roman" w:cs="Times New Roman"/>
          <w:b w:val="0"/>
          <w:bCs w:val="0"/>
          <w:sz w:val="26"/>
          <w:szCs w:val="26"/>
          <w:lang w:val="en-US"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tbl>
      <w:tblPr>
        <w:tblW w:w="3882" w:type="dxa"/>
        <w:tblInd w:w="5353" w:type="dxa"/>
        <w:tblLook w:val="04A0"/>
      </w:tblPr>
      <w:tblGrid>
        <w:gridCol w:w="3882"/>
      </w:tblGrid>
      <w:tr w:rsidR="009834D7" w:rsidTr="009834D7">
        <w:trPr>
          <w:trHeight w:val="982"/>
        </w:trPr>
        <w:tc>
          <w:tcPr>
            <w:tcW w:w="3882" w:type="dxa"/>
          </w:tcPr>
          <w:p w:rsidR="009834D7" w:rsidRDefault="009834D7">
            <w:pPr>
              <w:tabs>
                <w:tab w:val="left" w:pos="0"/>
              </w:tabs>
              <w:jc w:val="right"/>
              <w:rPr>
                <w:rFonts w:ascii="Times New Roman" w:hAnsi="Times New Roman" w:cs="Times New Roman"/>
                <w:b w:val="0"/>
                <w:bCs w:val="0"/>
                <w:sz w:val="26"/>
                <w:szCs w:val="26"/>
              </w:rPr>
            </w:pPr>
            <w:r>
              <w:rPr>
                <w:rFonts w:ascii="Times New Roman" w:hAnsi="Times New Roman" w:cs="Times New Roman"/>
                <w:b w:val="0"/>
                <w:bCs w:val="0"/>
                <w:sz w:val="26"/>
                <w:szCs w:val="26"/>
              </w:rPr>
              <w:lastRenderedPageBreak/>
              <w:t>Приложение 4 к Программе</w:t>
            </w:r>
          </w:p>
          <w:p w:rsidR="009834D7" w:rsidRDefault="009834D7">
            <w:pPr>
              <w:rPr>
                <w:rFonts w:ascii="Times New Roman" w:hAnsi="Times New Roman" w:cs="Times New Roman"/>
                <w:b w:val="0"/>
                <w:bCs w:val="0"/>
              </w:rPr>
            </w:pPr>
          </w:p>
        </w:tc>
      </w:tr>
    </w:tbl>
    <w:p w:rsidR="009834D7" w:rsidRDefault="009834D7" w:rsidP="009834D7">
      <w:pPr>
        <w:tabs>
          <w:tab w:val="left" w:pos="0"/>
        </w:tabs>
        <w:ind w:firstLine="4962"/>
        <w:rPr>
          <w:rFonts w:ascii="Times New Roman" w:hAnsi="Times New Roman" w:cs="Times New Roman"/>
          <w:bCs w:val="0"/>
          <w:color w:val="FFFFFF"/>
          <w:sz w:val="20"/>
          <w:szCs w:val="20"/>
        </w:rPr>
      </w:pPr>
    </w:p>
    <w:p w:rsidR="009834D7" w:rsidRDefault="009834D7" w:rsidP="009834D7">
      <w:pPr>
        <w:widowControl w:val="0"/>
        <w:suppressAutoHyphens/>
        <w:autoSpaceDE w:val="0"/>
        <w:ind w:firstLine="540"/>
        <w:jc w:val="center"/>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 xml:space="preserve">Визуализированный перечень образцов элементов благоустройства, предлагаемых к размещению на дворовой территории </w:t>
      </w:r>
      <w:r>
        <w:rPr>
          <w:rFonts w:ascii="Times New Roman" w:eastAsia="Arial" w:hAnsi="Times New Roman" w:cs="Arial"/>
          <w:b w:val="0"/>
          <w:bCs w:val="0"/>
          <w:sz w:val="26"/>
          <w:szCs w:val="26"/>
          <w:lang w:eastAsia="ar-SA"/>
        </w:rPr>
        <w:t>многоквартирного дома,</w:t>
      </w:r>
      <w:r>
        <w:rPr>
          <w:rFonts w:ascii="Times New Roman" w:eastAsia="Arial" w:hAnsi="Times New Roman" w:cs="Times New Roman"/>
          <w:b w:val="0"/>
          <w:bCs w:val="0"/>
          <w:sz w:val="26"/>
          <w:szCs w:val="26"/>
          <w:lang w:eastAsia="ar-SA"/>
        </w:rPr>
        <w:t xml:space="preserve"> сформированный исходя из минимального перечня работ по благоустройству дворовых территорий</w:t>
      </w:r>
    </w:p>
    <w:p w:rsidR="009834D7" w:rsidRDefault="009834D7" w:rsidP="009834D7">
      <w:pPr>
        <w:widowControl w:val="0"/>
        <w:autoSpaceDE w:val="0"/>
        <w:autoSpaceDN w:val="0"/>
        <w:adjustRightInd w:val="0"/>
        <w:jc w:val="both"/>
        <w:rPr>
          <w:rFonts w:ascii="Times New Roman" w:eastAsia="Arial" w:hAnsi="Times New Roman" w:cs="Times New Roman"/>
          <w:b w:val="0"/>
          <w:bCs w:val="0"/>
          <w:sz w:val="26"/>
          <w:szCs w:val="26"/>
          <w:lang w:eastAsia="ar-SA"/>
        </w:rPr>
      </w:pPr>
    </w:p>
    <w:p w:rsidR="009834D7" w:rsidRDefault="009834D7" w:rsidP="009834D7">
      <w:pPr>
        <w:widowControl w:val="0"/>
        <w:numPr>
          <w:ilvl w:val="0"/>
          <w:numId w:val="2"/>
        </w:numPr>
        <w:autoSpaceDE w:val="0"/>
        <w:autoSpaceDN w:val="0"/>
        <w:adjustRightInd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Уличные фонари:</w:t>
      </w:r>
    </w:p>
    <w:p w:rsidR="009834D7" w:rsidRDefault="009834D7" w:rsidP="009834D7">
      <w:pPr>
        <w:widowControl w:val="0"/>
        <w:suppressAutoHyphens/>
        <w:autoSpaceDE w:val="0"/>
        <w:ind w:firstLine="540"/>
        <w:jc w:val="center"/>
        <w:rPr>
          <w:rFonts w:ascii="Times New Roman" w:eastAsia="Arial" w:hAnsi="Times New Roman" w:cs="Times New Roman"/>
          <w:b w:val="0"/>
          <w:bCs w:val="0"/>
          <w:lang w:eastAsia="ar-SA"/>
        </w:rPr>
      </w:pPr>
    </w:p>
    <w:p w:rsidR="009834D7" w:rsidRDefault="009834D7" w:rsidP="009834D7">
      <w:pPr>
        <w:widowControl w:val="0"/>
        <w:suppressAutoHyphens/>
        <w:autoSpaceDE w:val="0"/>
        <w:ind w:firstLine="540"/>
        <w:rPr>
          <w:rFonts w:ascii="Arial" w:hAnsi="Arial" w:cs="Arial"/>
          <w:b w:val="0"/>
          <w:bCs w:val="0"/>
          <w:lang w:eastAsia="en-US"/>
        </w:rPr>
      </w:pPr>
      <w:r>
        <w:rPr>
          <w:rFonts w:ascii="Arial" w:hAnsi="Arial" w:cs="Arial"/>
          <w:b w:val="0"/>
          <w:bCs w:val="0"/>
          <w:noProof/>
        </w:rPr>
        <w:drawing>
          <wp:inline distT="0" distB="0" distL="0" distR="0">
            <wp:extent cx="2479040" cy="2133600"/>
            <wp:effectExtent l="19050" t="0" r="0" b="0"/>
            <wp:docPr id="2" name="Рисунок 2" descr="Фонар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нарь"/>
                    <pic:cNvPicPr>
                      <a:picLocks noChangeAspect="1" noChangeArrowheads="1"/>
                    </pic:cNvPicPr>
                  </pic:nvPicPr>
                  <pic:blipFill>
                    <a:blip r:embed="rId8" cstate="print"/>
                    <a:srcRect/>
                    <a:stretch>
                      <a:fillRect/>
                    </a:stretch>
                  </pic:blipFill>
                  <pic:spPr bwMode="auto">
                    <a:xfrm>
                      <a:off x="0" y="0"/>
                      <a:ext cx="2479040" cy="2133600"/>
                    </a:xfrm>
                    <a:prstGeom prst="rect">
                      <a:avLst/>
                    </a:prstGeom>
                    <a:noFill/>
                    <a:ln w="9525">
                      <a:noFill/>
                      <a:miter lim="800000"/>
                      <a:headEnd/>
                      <a:tailEnd/>
                    </a:ln>
                  </pic:spPr>
                </pic:pic>
              </a:graphicData>
            </a:graphic>
          </wp:inline>
        </w:drawing>
      </w:r>
      <w:r>
        <w:rPr>
          <w:rFonts w:ascii="Arial" w:hAnsi="Arial" w:cs="Arial"/>
          <w:b w:val="0"/>
          <w:bCs w:val="0"/>
          <w:noProof/>
        </w:rPr>
        <w:drawing>
          <wp:inline distT="0" distB="0" distL="0" distR="0">
            <wp:extent cx="1497330" cy="1245870"/>
            <wp:effectExtent l="19050" t="0" r="7620" b="0"/>
            <wp:docPr id="3" name="Рисунок 3" descr="thumb_01-1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umb_01-12970"/>
                    <pic:cNvPicPr>
                      <a:picLocks noChangeAspect="1" noChangeArrowheads="1"/>
                    </pic:cNvPicPr>
                  </pic:nvPicPr>
                  <pic:blipFill>
                    <a:blip r:embed="rId9" cstate="print"/>
                    <a:srcRect/>
                    <a:stretch>
                      <a:fillRect/>
                    </a:stretch>
                  </pic:blipFill>
                  <pic:spPr bwMode="auto">
                    <a:xfrm>
                      <a:off x="0" y="0"/>
                      <a:ext cx="1497330" cy="1245870"/>
                    </a:xfrm>
                    <a:prstGeom prst="rect">
                      <a:avLst/>
                    </a:prstGeom>
                    <a:noFill/>
                    <a:ln w="9525">
                      <a:noFill/>
                      <a:miter lim="800000"/>
                      <a:headEnd/>
                      <a:tailEnd/>
                    </a:ln>
                  </pic:spPr>
                </pic:pic>
              </a:graphicData>
            </a:graphic>
          </wp:inline>
        </w:drawing>
      </w:r>
    </w:p>
    <w:p w:rsidR="009834D7" w:rsidRDefault="009834D7" w:rsidP="009834D7">
      <w:pPr>
        <w:widowControl w:val="0"/>
        <w:suppressAutoHyphens/>
        <w:autoSpaceDE w:val="0"/>
        <w:ind w:firstLine="540"/>
        <w:rPr>
          <w:rFonts w:ascii="Arial" w:hAnsi="Arial" w:cs="Arial"/>
          <w:b w:val="0"/>
          <w:bCs w:val="0"/>
          <w:lang w:eastAsia="en-US"/>
        </w:rPr>
      </w:pPr>
    </w:p>
    <w:p w:rsidR="009834D7" w:rsidRDefault="009834D7" w:rsidP="009834D7">
      <w:pPr>
        <w:widowControl w:val="0"/>
        <w:suppressAutoHyphens/>
        <w:autoSpaceDE w:val="0"/>
        <w:ind w:firstLine="540"/>
        <w:rPr>
          <w:rFonts w:ascii="Arial" w:hAnsi="Arial" w:cs="Arial"/>
          <w:b w:val="0"/>
          <w:bCs w:val="0"/>
          <w:lang w:eastAsia="en-US"/>
        </w:rPr>
      </w:pPr>
    </w:p>
    <w:p w:rsidR="009834D7" w:rsidRDefault="009834D7" w:rsidP="009834D7">
      <w:pPr>
        <w:widowControl w:val="0"/>
        <w:suppressAutoHyphens/>
        <w:autoSpaceDE w:val="0"/>
        <w:ind w:firstLine="540"/>
        <w:rPr>
          <w:rFonts w:ascii="Arial" w:hAnsi="Arial" w:cs="Arial"/>
          <w:b w:val="0"/>
          <w:bCs w:val="0"/>
          <w:lang w:eastAsia="en-US"/>
        </w:rPr>
      </w:pPr>
    </w:p>
    <w:p w:rsidR="009834D7" w:rsidRDefault="009834D7" w:rsidP="009834D7">
      <w:pPr>
        <w:widowControl w:val="0"/>
        <w:suppressAutoHyphens/>
        <w:autoSpaceDE w:val="0"/>
        <w:ind w:firstLine="540"/>
        <w:rPr>
          <w:rFonts w:ascii="Arial" w:hAnsi="Arial" w:cs="Arial"/>
          <w:b w:val="0"/>
          <w:bCs w:val="0"/>
          <w:lang w:eastAsia="en-US"/>
        </w:rPr>
      </w:pPr>
    </w:p>
    <w:p w:rsidR="009834D7" w:rsidRDefault="009834D7" w:rsidP="009834D7">
      <w:pPr>
        <w:widowControl w:val="0"/>
        <w:suppressAutoHyphens/>
        <w:autoSpaceDE w:val="0"/>
        <w:ind w:firstLine="540"/>
        <w:rPr>
          <w:rFonts w:ascii="Arial" w:hAnsi="Arial" w:cs="Arial"/>
          <w:b w:val="0"/>
          <w:bCs w:val="0"/>
          <w:lang w:eastAsia="en-US"/>
        </w:rPr>
      </w:pPr>
    </w:p>
    <w:p w:rsidR="009834D7" w:rsidRDefault="009834D7" w:rsidP="009834D7">
      <w:pPr>
        <w:widowControl w:val="0"/>
        <w:suppressAutoHyphens/>
        <w:autoSpaceDE w:val="0"/>
        <w:ind w:firstLine="540"/>
        <w:rPr>
          <w:rFonts w:ascii="Arial" w:hAnsi="Arial" w:cs="Arial"/>
          <w:b w:val="0"/>
          <w:bCs w:val="0"/>
          <w:lang w:eastAsia="en-US"/>
        </w:rPr>
      </w:pPr>
    </w:p>
    <w:p w:rsidR="009834D7" w:rsidRDefault="009834D7" w:rsidP="009834D7">
      <w:pPr>
        <w:widowControl w:val="0"/>
        <w:numPr>
          <w:ilvl w:val="0"/>
          <w:numId w:val="2"/>
        </w:numPr>
        <w:autoSpaceDE w:val="0"/>
        <w:autoSpaceDN w:val="0"/>
        <w:adjustRightInd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sz w:val="26"/>
          <w:szCs w:val="26"/>
          <w:lang w:eastAsia="ar-SA"/>
        </w:rPr>
        <w:t>Скамья                                                                   3. Урна</w:t>
      </w:r>
    </w:p>
    <w:p w:rsidR="009834D7" w:rsidRDefault="009834D7" w:rsidP="009834D7">
      <w:pPr>
        <w:widowControl w:val="0"/>
        <w:autoSpaceDE w:val="0"/>
        <w:autoSpaceDN w:val="0"/>
        <w:adjustRightInd w:val="0"/>
        <w:jc w:val="both"/>
        <w:rPr>
          <w:rFonts w:ascii="Times New Roman" w:eastAsia="Arial" w:hAnsi="Times New Roman" w:cs="Times New Roman"/>
          <w:b w:val="0"/>
          <w:bCs w:val="0"/>
          <w:sz w:val="26"/>
          <w:szCs w:val="26"/>
          <w:lang w:eastAsia="ar-SA"/>
        </w:rPr>
      </w:pPr>
      <w:r>
        <w:rPr>
          <w:rFonts w:ascii="Times New Roman" w:eastAsia="Arial" w:hAnsi="Times New Roman" w:cs="Times New Roman"/>
          <w:b w:val="0"/>
          <w:bCs w:val="0"/>
          <w:noProof/>
        </w:rPr>
        <w:drawing>
          <wp:inline distT="0" distB="0" distL="0" distR="0">
            <wp:extent cx="3971290" cy="2259330"/>
            <wp:effectExtent l="19050" t="0" r="0" b="0"/>
            <wp:docPr id="4" name="Рисунок 4" descr="Скамь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камья"/>
                    <pic:cNvPicPr>
                      <a:picLocks noChangeAspect="1" noChangeArrowheads="1"/>
                    </pic:cNvPicPr>
                  </pic:nvPicPr>
                  <pic:blipFill>
                    <a:blip r:embed="rId10" cstate="print"/>
                    <a:srcRect/>
                    <a:stretch>
                      <a:fillRect/>
                    </a:stretch>
                  </pic:blipFill>
                  <pic:spPr bwMode="auto">
                    <a:xfrm>
                      <a:off x="0" y="0"/>
                      <a:ext cx="3971290" cy="2259330"/>
                    </a:xfrm>
                    <a:prstGeom prst="rect">
                      <a:avLst/>
                    </a:prstGeom>
                    <a:noFill/>
                    <a:ln w="9525">
                      <a:noFill/>
                      <a:miter lim="800000"/>
                      <a:headEnd/>
                      <a:tailEnd/>
                    </a:ln>
                  </pic:spPr>
                </pic:pic>
              </a:graphicData>
            </a:graphic>
          </wp:inline>
        </w:drawing>
      </w:r>
      <w:r>
        <w:rPr>
          <w:rFonts w:ascii="Arial" w:eastAsia="Arial" w:hAnsi="Arial" w:cs="Arial"/>
          <w:b w:val="0"/>
          <w:bCs w:val="0"/>
          <w:noProof/>
          <w:sz w:val="20"/>
          <w:szCs w:val="20"/>
        </w:rPr>
        <w:lastRenderedPageBreak/>
        <w:drawing>
          <wp:inline distT="0" distB="0" distL="0" distR="0">
            <wp:extent cx="2335530" cy="2133600"/>
            <wp:effectExtent l="19050" t="0" r="7620" b="0"/>
            <wp:docPr id="5" name="Рисунок 5" descr="http://rossportdv.ru/d/547016/d/41_135658238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rossportdv.ru/d/547016/d/41_13565823881.jpg"/>
                    <pic:cNvPicPr>
                      <a:picLocks noChangeAspect="1" noChangeArrowheads="1"/>
                    </pic:cNvPicPr>
                  </pic:nvPicPr>
                  <pic:blipFill>
                    <a:blip r:embed="rId11" r:link="rId12" cstate="print"/>
                    <a:srcRect/>
                    <a:stretch>
                      <a:fillRect/>
                    </a:stretch>
                  </pic:blipFill>
                  <pic:spPr bwMode="auto">
                    <a:xfrm>
                      <a:off x="0" y="0"/>
                      <a:ext cx="2335530" cy="2133600"/>
                    </a:xfrm>
                    <a:prstGeom prst="rect">
                      <a:avLst/>
                    </a:prstGeom>
                    <a:noFill/>
                    <a:ln w="9525">
                      <a:noFill/>
                      <a:miter lim="800000"/>
                      <a:headEnd/>
                      <a:tailEnd/>
                    </a:ln>
                  </pic:spPr>
                </pic:pic>
              </a:graphicData>
            </a:graphic>
          </wp:inline>
        </w:drawing>
      </w: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widowControl w:val="0"/>
        <w:suppressAutoHyphens/>
        <w:autoSpaceDE w:val="0"/>
        <w:ind w:firstLine="540"/>
        <w:rPr>
          <w:rFonts w:ascii="Times New Roman" w:eastAsia="Arial" w:hAnsi="Times New Roman" w:cs="Times New Roman"/>
          <w:b w:val="0"/>
          <w:bCs w:val="0"/>
          <w:sz w:val="26"/>
          <w:szCs w:val="26"/>
          <w:lang w:eastAsia="ar-SA"/>
        </w:rPr>
      </w:pPr>
    </w:p>
    <w:p w:rsidR="009834D7" w:rsidRDefault="009834D7" w:rsidP="009834D7">
      <w:pPr>
        <w:rPr>
          <w:rFonts w:ascii="Times New Roman" w:hAnsi="Times New Roman" w:cs="Times New Roman"/>
          <w:b w:val="0"/>
          <w:sz w:val="26"/>
          <w:szCs w:val="26"/>
        </w:rPr>
      </w:pPr>
    </w:p>
    <w:p w:rsidR="009834D7" w:rsidRDefault="009834D7" w:rsidP="009834D7">
      <w:pPr>
        <w:pStyle w:val="ConsPlusNormal"/>
        <w:widowControl/>
        <w:ind w:firstLine="0"/>
        <w:rPr>
          <w:rFonts w:ascii="Times New Roman" w:hAnsi="Times New Roman" w:cs="Times New Roman"/>
          <w:bCs/>
          <w:sz w:val="24"/>
          <w:szCs w:val="24"/>
        </w:rPr>
      </w:pPr>
    </w:p>
    <w:p w:rsidR="00380F9E" w:rsidRPr="009834D7" w:rsidRDefault="00380F9E" w:rsidP="009834D7"/>
    <w:sectPr w:rsidR="00380F9E" w:rsidRPr="009834D7" w:rsidSect="00380F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25670"/>
    <w:multiLevelType w:val="hybridMultilevel"/>
    <w:tmpl w:val="98D0D786"/>
    <w:lvl w:ilvl="0" w:tplc="85AA5BB6">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E154313"/>
    <w:multiLevelType w:val="hybridMultilevel"/>
    <w:tmpl w:val="B3229ED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pos w:val="beneathText"/>
    <w:numFmt w:val="chicago"/>
  </w:footnotePr>
  <w:compat/>
  <w:rsids>
    <w:rsidRoot w:val="00F61BD9"/>
    <w:rsid w:val="00325103"/>
    <w:rsid w:val="00380F9E"/>
    <w:rsid w:val="00531FBC"/>
    <w:rsid w:val="00595A60"/>
    <w:rsid w:val="00623438"/>
    <w:rsid w:val="008E7A49"/>
    <w:rsid w:val="009834D7"/>
    <w:rsid w:val="00C93595"/>
    <w:rsid w:val="00CA1F8E"/>
    <w:rsid w:val="00DF4D12"/>
    <w:rsid w:val="00F61BD9"/>
    <w:rsid w:val="00FF7A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4D7"/>
    <w:pPr>
      <w:spacing w:after="0" w:line="240" w:lineRule="auto"/>
    </w:pPr>
    <w:rPr>
      <w:rFonts w:ascii="Courier New" w:eastAsia="Times New Roman" w:hAnsi="Courier New" w:cs="Courier New"/>
      <w:b/>
      <w:bCs/>
      <w:sz w:val="28"/>
      <w:szCs w:val="28"/>
      <w:lang w:eastAsia="ru-RU"/>
    </w:rPr>
  </w:style>
  <w:style w:type="paragraph" w:styleId="1">
    <w:name w:val="heading 1"/>
    <w:basedOn w:val="a"/>
    <w:next w:val="a"/>
    <w:link w:val="10"/>
    <w:uiPriority w:val="9"/>
    <w:qFormat/>
    <w:rsid w:val="009834D7"/>
    <w:pPr>
      <w:keepNext/>
      <w:jc w:val="center"/>
      <w:outlineLvl w:val="0"/>
    </w:pPr>
    <w:rPr>
      <w:rFonts w:ascii="Times New Roman"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61BD9"/>
    <w:rPr>
      <w:rFonts w:ascii="Tahoma" w:hAnsi="Tahoma" w:cs="Tahoma"/>
      <w:sz w:val="16"/>
      <w:szCs w:val="16"/>
    </w:rPr>
  </w:style>
  <w:style w:type="character" w:customStyle="1" w:styleId="a4">
    <w:name w:val="Текст выноски Знак"/>
    <w:basedOn w:val="a0"/>
    <w:link w:val="a3"/>
    <w:uiPriority w:val="99"/>
    <w:semiHidden/>
    <w:rsid w:val="00F61BD9"/>
    <w:rPr>
      <w:rFonts w:ascii="Tahoma" w:hAnsi="Tahoma" w:cs="Tahoma"/>
      <w:sz w:val="16"/>
      <w:szCs w:val="16"/>
    </w:rPr>
  </w:style>
  <w:style w:type="character" w:customStyle="1" w:styleId="10">
    <w:name w:val="Заголовок 1 Знак"/>
    <w:basedOn w:val="a0"/>
    <w:link w:val="1"/>
    <w:uiPriority w:val="9"/>
    <w:rsid w:val="009834D7"/>
    <w:rPr>
      <w:rFonts w:ascii="Times New Roman" w:eastAsia="Times New Roman" w:hAnsi="Times New Roman" w:cs="Times New Roman"/>
      <w:b/>
      <w:bCs/>
      <w:sz w:val="32"/>
      <w:szCs w:val="24"/>
    </w:rPr>
  </w:style>
  <w:style w:type="paragraph" w:styleId="a5">
    <w:name w:val="Normal (Web)"/>
    <w:basedOn w:val="a"/>
    <w:uiPriority w:val="99"/>
    <w:semiHidden/>
    <w:unhideWhenUsed/>
    <w:rsid w:val="009834D7"/>
    <w:pPr>
      <w:spacing w:before="100" w:beforeAutospacing="1" w:after="100" w:afterAutospacing="1"/>
    </w:pPr>
    <w:rPr>
      <w:rFonts w:ascii="Times New Roman" w:hAnsi="Times New Roman" w:cs="Times New Roman"/>
      <w:b w:val="0"/>
      <w:bCs w:val="0"/>
      <w:sz w:val="24"/>
      <w:szCs w:val="24"/>
    </w:rPr>
  </w:style>
  <w:style w:type="paragraph" w:customStyle="1" w:styleId="ConsPlusNormal">
    <w:name w:val="ConsPlusNormal"/>
    <w:uiPriority w:val="99"/>
    <w:rsid w:val="009834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uiPriority w:val="99"/>
    <w:locked/>
    <w:rsid w:val="009834D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pple-converted-space">
    <w:name w:val="apple-converted-space"/>
    <w:rsid w:val="009834D7"/>
  </w:style>
  <w:style w:type="character" w:styleId="a6">
    <w:name w:val="Hyperlink"/>
    <w:basedOn w:val="a0"/>
    <w:uiPriority w:val="99"/>
    <w:semiHidden/>
    <w:unhideWhenUsed/>
    <w:rsid w:val="009834D7"/>
    <w:rPr>
      <w:color w:val="0000FF"/>
      <w:u w:val="single"/>
    </w:rPr>
  </w:style>
</w:styles>
</file>

<file path=word/webSettings.xml><?xml version="1.0" encoding="utf-8"?>
<w:webSettings xmlns:r="http://schemas.openxmlformats.org/officeDocument/2006/relationships" xmlns:w="http://schemas.openxmlformats.org/wordprocessingml/2006/main">
  <w:divs>
    <w:div w:id="154036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8E40AB2B90CB1FE7838C51973A3512A310CBD8EB0CE5E51804820BA46L7B5I" TargetMode="External"/><Relationship Id="rId12" Type="http://schemas.openxmlformats.org/officeDocument/2006/relationships/image" Target="http://rossportdv.ru/d/547016/d/41_13565823881.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1040;&#1083;&#1080;&#1077;&#1074;&#1099;\Desktop\&#1091;&#1090;&#1074;.%20&#1087;&#1088;&#1086;&#1075;&#1088;.%20&#1077;&#1084;&#1074;&#1072;,%20&#1082;&#1086;&#1088;.doc" TargetMode="External"/><Relationship Id="rId11" Type="http://schemas.openxmlformats.org/officeDocument/2006/relationships/image" Target="media/image4.jpeg"/><Relationship Id="rId5" Type="http://schemas.openxmlformats.org/officeDocument/2006/relationships/hyperlink" Target="file:///C:\Users\&#1040;&#1083;&#1080;&#1077;&#1074;&#1099;\Desktop\&#1091;&#1090;&#1074;.%20&#1087;&#1088;&#1086;&#1075;&#1088;.%20&#1077;&#1084;&#1074;&#1072;,%20&#1082;&#1086;&#1088;.doc"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4317</Words>
  <Characters>24610</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Алиевы</dc:creator>
  <cp:lastModifiedBy>SamLab.ws</cp:lastModifiedBy>
  <cp:revision>8</cp:revision>
  <dcterms:created xsi:type="dcterms:W3CDTF">2017-03-23T16:01:00Z</dcterms:created>
  <dcterms:modified xsi:type="dcterms:W3CDTF">2017-06-13T05:46:00Z</dcterms:modified>
</cp:coreProperties>
</file>